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21E1" w:rsidRDefault="00CB5D0A" w:rsidP="004B463D">
      <w:pPr>
        <w:rPr>
          <w:rFonts w:cstheme="minorHAnsi"/>
          <w:b/>
          <w:sz w:val="36"/>
          <w:szCs w:val="36"/>
        </w:rPr>
      </w:pPr>
      <w:r>
        <w:rPr>
          <w:rFonts w:cstheme="minorHAnsi"/>
          <w:b/>
          <w:noProof/>
          <w:sz w:val="36"/>
          <w:szCs w:val="36"/>
        </w:rPr>
        <w:drawing>
          <wp:anchor distT="0" distB="0" distL="114300" distR="114300" simplePos="0" relativeHeight="251661312" behindDoc="0" locked="0" layoutInCell="1" allowOverlap="1" wp14:anchorId="385429F9">
            <wp:simplePos x="0" y="0"/>
            <wp:positionH relativeFrom="page">
              <wp:align>left</wp:align>
            </wp:positionH>
            <wp:positionV relativeFrom="paragraph">
              <wp:posOffset>-457200</wp:posOffset>
            </wp:positionV>
            <wp:extent cx="7620000" cy="4733925"/>
            <wp:effectExtent l="0" t="0" r="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b="6579"/>
                    <a:stretch/>
                  </pic:blipFill>
                  <pic:spPr bwMode="auto">
                    <a:xfrm>
                      <a:off x="0" y="0"/>
                      <a:ext cx="7620000" cy="4733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C21E1" w:rsidRDefault="00FC21E1" w:rsidP="004B463D">
      <w:pPr>
        <w:rPr>
          <w:rFonts w:cstheme="minorHAnsi"/>
          <w:b/>
          <w:sz w:val="36"/>
          <w:szCs w:val="36"/>
        </w:rPr>
      </w:pPr>
    </w:p>
    <w:p w:rsidR="00FC21E1" w:rsidRDefault="00FC21E1" w:rsidP="004B463D">
      <w:pPr>
        <w:rPr>
          <w:rFonts w:cstheme="minorHAnsi"/>
          <w:b/>
          <w:sz w:val="36"/>
          <w:szCs w:val="36"/>
        </w:rPr>
      </w:pPr>
    </w:p>
    <w:p w:rsidR="00FC21E1" w:rsidRDefault="00FC21E1" w:rsidP="004B463D">
      <w:pPr>
        <w:rPr>
          <w:rFonts w:cstheme="minorHAnsi"/>
          <w:b/>
          <w:sz w:val="36"/>
          <w:szCs w:val="36"/>
        </w:rPr>
      </w:pPr>
    </w:p>
    <w:p w:rsidR="00FC21E1" w:rsidRDefault="00FC21E1" w:rsidP="004B463D">
      <w:pPr>
        <w:rPr>
          <w:rFonts w:cstheme="minorHAnsi"/>
          <w:b/>
          <w:sz w:val="36"/>
          <w:szCs w:val="36"/>
        </w:rPr>
      </w:pPr>
    </w:p>
    <w:p w:rsidR="00FC21E1" w:rsidRDefault="00FC21E1" w:rsidP="004B463D">
      <w:pPr>
        <w:rPr>
          <w:rFonts w:cstheme="minorHAnsi"/>
          <w:b/>
          <w:sz w:val="36"/>
          <w:szCs w:val="36"/>
        </w:rPr>
      </w:pPr>
    </w:p>
    <w:p w:rsidR="00FC21E1" w:rsidRDefault="00FC21E1" w:rsidP="004B463D">
      <w:pPr>
        <w:rPr>
          <w:rFonts w:cstheme="minorHAnsi"/>
          <w:b/>
          <w:sz w:val="36"/>
          <w:szCs w:val="36"/>
        </w:rPr>
      </w:pPr>
    </w:p>
    <w:p w:rsidR="00FC21E1" w:rsidRDefault="00FC21E1" w:rsidP="004B463D">
      <w:pPr>
        <w:rPr>
          <w:rFonts w:cstheme="minorHAnsi"/>
          <w:b/>
          <w:sz w:val="36"/>
          <w:szCs w:val="36"/>
        </w:rPr>
      </w:pPr>
    </w:p>
    <w:p w:rsidR="00FC21E1" w:rsidRDefault="00FC21E1" w:rsidP="004B463D">
      <w:pPr>
        <w:rPr>
          <w:rFonts w:cstheme="minorHAnsi"/>
          <w:b/>
          <w:sz w:val="36"/>
          <w:szCs w:val="36"/>
        </w:rPr>
      </w:pPr>
    </w:p>
    <w:p w:rsidR="00FC21E1" w:rsidRDefault="00FC21E1" w:rsidP="004B463D">
      <w:pPr>
        <w:rPr>
          <w:rFonts w:cstheme="minorHAnsi"/>
          <w:b/>
          <w:sz w:val="36"/>
          <w:szCs w:val="36"/>
        </w:rPr>
      </w:pPr>
    </w:p>
    <w:p w:rsidR="00FC21E1" w:rsidRDefault="00FC21E1" w:rsidP="004B463D">
      <w:pPr>
        <w:rPr>
          <w:rFonts w:cstheme="minorHAnsi"/>
          <w:b/>
          <w:sz w:val="36"/>
          <w:szCs w:val="36"/>
        </w:rPr>
      </w:pPr>
      <w:r w:rsidRPr="007C6E4E">
        <w:rPr>
          <w:rFonts w:ascii="Arial" w:eastAsia="Times New Roman" w:hAnsi="Arial" w:cs="Arial"/>
          <w:bCs/>
          <w:noProof/>
          <w:sz w:val="48"/>
          <w:szCs w:val="48"/>
          <w:lang w:eastAsia="en-GB"/>
        </w:rPr>
        <mc:AlternateContent>
          <mc:Choice Requires="wpg">
            <w:drawing>
              <wp:anchor distT="0" distB="0" distL="114300" distR="114300" simplePos="0" relativeHeight="251660288" behindDoc="0" locked="0" layoutInCell="1" allowOverlap="1" wp14:anchorId="3C4A1ED2" wp14:editId="028D2015">
                <wp:simplePos x="0" y="0"/>
                <wp:positionH relativeFrom="page">
                  <wp:align>left</wp:align>
                </wp:positionH>
                <wp:positionV relativeFrom="paragraph">
                  <wp:posOffset>248920</wp:posOffset>
                </wp:positionV>
                <wp:extent cx="8021370" cy="371475"/>
                <wp:effectExtent l="0" t="0" r="0" b="9525"/>
                <wp:wrapNone/>
                <wp:docPr id="2" name="Group 2"/>
                <wp:cNvGraphicFramePr/>
                <a:graphic xmlns:a="http://schemas.openxmlformats.org/drawingml/2006/main">
                  <a:graphicData uri="http://schemas.microsoft.com/office/word/2010/wordprocessingGroup">
                    <wpg:wgp>
                      <wpg:cNvGrpSpPr/>
                      <wpg:grpSpPr>
                        <a:xfrm>
                          <a:off x="0" y="0"/>
                          <a:ext cx="8021370" cy="371475"/>
                          <a:chOff x="0" y="0"/>
                          <a:chExt cx="8021370" cy="371475"/>
                        </a:xfrm>
                      </wpg:grpSpPr>
                      <wps:wsp>
                        <wps:cNvPr id="3" name="Rectangle 3"/>
                        <wps:cNvSpPr/>
                        <wps:spPr>
                          <a:xfrm>
                            <a:off x="0" y="152400"/>
                            <a:ext cx="8021320" cy="219075"/>
                          </a:xfrm>
                          <a:prstGeom prst="rect">
                            <a:avLst/>
                          </a:prstGeom>
                          <a:solidFill>
                            <a:srgbClr val="2D2D2D"/>
                          </a:solidFill>
                          <a:ln w="25400" cap="flat" cmpd="sng" algn="ctr">
                            <a:noFill/>
                            <a:prstDash val="solid"/>
                          </a:ln>
                          <a:effectLst/>
                        </wps:spPr>
                        <wps:bodyPr rtlCol="0" anchor="ctr"/>
                      </wps:wsp>
                      <wps:wsp>
                        <wps:cNvPr id="4" name="Rectangle 5"/>
                        <wps:cNvSpPr/>
                        <wps:spPr>
                          <a:xfrm>
                            <a:off x="0" y="0"/>
                            <a:ext cx="8021370" cy="162962"/>
                          </a:xfrm>
                          <a:prstGeom prst="rect">
                            <a:avLst/>
                          </a:prstGeom>
                          <a:solidFill>
                            <a:srgbClr val="0070C0"/>
                          </a:solidFill>
                          <a:ln w="25400" cap="flat" cmpd="sng" algn="ctr">
                            <a:noFill/>
                            <a:prstDash val="solid"/>
                          </a:ln>
                          <a:effectLst/>
                        </wps:spPr>
                        <wps:bodyPr rtlCol="0" anchor="ctr"/>
                      </wps:wsp>
                    </wpg:wgp>
                  </a:graphicData>
                </a:graphic>
                <wp14:sizeRelV relativeFrom="margin">
                  <wp14:pctHeight>0</wp14:pctHeight>
                </wp14:sizeRelV>
              </wp:anchor>
            </w:drawing>
          </mc:Choice>
          <mc:Fallback>
            <w:pict>
              <v:group w14:anchorId="50576573" id="Group 2" o:spid="_x0000_s1026" style="position:absolute;margin-left:0;margin-top:19.6pt;width:631.6pt;height:29.25pt;z-index:251660288;mso-position-horizontal:left;mso-position-horizontal-relative:page;mso-height-relative:margin" coordsize="80213,3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">
                <v:rect id="Rectangle 3" o:spid="_x0000_s1027" style="position:absolute;top:1524;width:80213;height:21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" fillcolor="#2d2d2d" stroked="f" strokeweight="2pt"/>
                <v:rect id="Rectangle 5" o:spid="_x0000_s1028" style="position:absolute;width:80213;height:16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" fillcolor="#0070c0" stroked="f" strokeweight="2pt"/>
                <w10:wrap anchorx="page"/>
              </v:group>
            </w:pict>
          </mc:Fallback>
        </mc:AlternateContent>
      </w:r>
    </w:p>
    <w:p w:rsidR="00FC21E1" w:rsidRDefault="00FC21E1" w:rsidP="004B463D">
      <w:pPr>
        <w:rPr>
          <w:rFonts w:cstheme="minorHAnsi"/>
          <w:b/>
          <w:sz w:val="36"/>
          <w:szCs w:val="36"/>
        </w:rPr>
      </w:pPr>
    </w:p>
    <w:p w:rsidR="00FC21E1" w:rsidRDefault="00FC21E1" w:rsidP="004B463D">
      <w:pPr>
        <w:rPr>
          <w:rFonts w:cstheme="minorHAnsi"/>
          <w:b/>
          <w:sz w:val="36"/>
          <w:szCs w:val="36"/>
        </w:rPr>
      </w:pPr>
    </w:p>
    <w:p w:rsidR="00FC21E1" w:rsidRPr="00E74810" w:rsidRDefault="00FC21E1" w:rsidP="00FC21E1">
      <w:pPr>
        <w:spacing w:after="360"/>
        <w:ind w:left="-567" w:firstLine="1287"/>
        <w:rPr>
          <w:rFonts w:ascii="Arial" w:hAnsi="Arial" w:cs="Arial"/>
          <w:bCs/>
          <w:sz w:val="48"/>
          <w:szCs w:val="48"/>
        </w:rPr>
      </w:pPr>
      <w:r>
        <w:rPr>
          <w:rFonts w:ascii="Arial" w:hAnsi="Arial" w:cs="Arial"/>
          <w:bCs/>
          <w:sz w:val="48"/>
          <w:szCs w:val="48"/>
        </w:rPr>
        <w:t>Years 7-13</w:t>
      </w:r>
    </w:p>
    <w:p w:rsidR="00FC21E1" w:rsidRDefault="00782C1F" w:rsidP="00FC21E1">
      <w:pPr>
        <w:spacing w:before="360"/>
        <w:ind w:left="-567" w:firstLine="1287"/>
        <w:rPr>
          <w:rFonts w:ascii="Arial" w:hAnsi="Arial" w:cs="Arial"/>
          <w:b/>
          <w:sz w:val="72"/>
          <w:szCs w:val="60"/>
        </w:rPr>
      </w:pPr>
      <w:r>
        <w:rPr>
          <w:rFonts w:ascii="Arial" w:hAnsi="Arial" w:cs="Arial"/>
          <w:b/>
          <w:sz w:val="72"/>
          <w:szCs w:val="60"/>
        </w:rPr>
        <w:t xml:space="preserve">Our </w:t>
      </w:r>
      <w:r w:rsidR="00FC21E1">
        <w:rPr>
          <w:rFonts w:ascii="Arial" w:hAnsi="Arial" w:cs="Arial"/>
          <w:b/>
          <w:sz w:val="72"/>
          <w:szCs w:val="60"/>
        </w:rPr>
        <w:t>Curriculum Pr</w:t>
      </w:r>
      <w:r>
        <w:rPr>
          <w:rFonts w:ascii="Arial" w:hAnsi="Arial" w:cs="Arial"/>
          <w:b/>
          <w:sz w:val="72"/>
          <w:szCs w:val="60"/>
        </w:rPr>
        <w:t>inciples</w:t>
      </w:r>
    </w:p>
    <w:p w:rsidR="00CE1255" w:rsidRDefault="00CE1255" w:rsidP="00CE1255">
      <w:pPr>
        <w:spacing w:before="360"/>
        <w:ind w:firstLine="720"/>
        <w:rPr>
          <w:rFonts w:ascii="Arial" w:hAnsi="Arial" w:cs="Arial"/>
          <w:b/>
          <w:sz w:val="72"/>
          <w:szCs w:val="60"/>
        </w:rPr>
      </w:pPr>
      <w:r>
        <w:rPr>
          <w:rFonts w:ascii="Arial" w:hAnsi="Arial" w:cs="Arial"/>
          <w:b/>
          <w:sz w:val="72"/>
          <w:szCs w:val="60"/>
        </w:rPr>
        <w:t>202</w:t>
      </w:r>
      <w:r w:rsidR="000900E1">
        <w:rPr>
          <w:rFonts w:ascii="Arial" w:hAnsi="Arial" w:cs="Arial"/>
          <w:b/>
          <w:sz w:val="72"/>
          <w:szCs w:val="60"/>
        </w:rPr>
        <w:t>6</w:t>
      </w:r>
      <w:r w:rsidR="004112B2">
        <w:rPr>
          <w:rFonts w:ascii="Arial" w:hAnsi="Arial" w:cs="Arial"/>
          <w:b/>
          <w:sz w:val="72"/>
          <w:szCs w:val="60"/>
        </w:rPr>
        <w:t xml:space="preserve"> onwards</w:t>
      </w:r>
    </w:p>
    <w:p w:rsidR="00FC21E1" w:rsidRDefault="00FC21E1" w:rsidP="00FC21E1">
      <w:pPr>
        <w:spacing w:before="360"/>
        <w:ind w:left="-567" w:firstLine="1287"/>
        <w:rPr>
          <w:rFonts w:ascii="Arial" w:hAnsi="Arial" w:cs="Arial"/>
          <w:sz w:val="36"/>
          <w:szCs w:val="60"/>
        </w:rPr>
      </w:pPr>
    </w:p>
    <w:p w:rsidR="00FC5F3A" w:rsidRDefault="00FC5F3A" w:rsidP="00FC21E1">
      <w:pPr>
        <w:spacing w:before="360"/>
        <w:ind w:left="-567" w:firstLine="1287"/>
        <w:rPr>
          <w:rFonts w:ascii="Arial" w:hAnsi="Arial" w:cs="Arial"/>
          <w:b/>
          <w:sz w:val="72"/>
          <w:szCs w:val="60"/>
        </w:rPr>
      </w:pPr>
    </w:p>
    <w:p w:rsidR="00FC5F3A" w:rsidRDefault="00FC5F3A" w:rsidP="00FC21E1">
      <w:pPr>
        <w:spacing w:before="360"/>
        <w:ind w:left="-567" w:firstLine="1287"/>
        <w:rPr>
          <w:rFonts w:ascii="Arial" w:hAnsi="Arial" w:cs="Arial"/>
          <w:b/>
          <w:sz w:val="72"/>
          <w:szCs w:val="60"/>
        </w:rPr>
      </w:pPr>
    </w:p>
    <w:p w:rsidR="00FC21E1" w:rsidRDefault="00FC21E1" w:rsidP="004B463D">
      <w:pPr>
        <w:rPr>
          <w:rFonts w:cstheme="minorHAnsi"/>
          <w:b/>
          <w:sz w:val="36"/>
          <w:szCs w:val="36"/>
        </w:rPr>
      </w:pPr>
    </w:p>
    <w:p w:rsidR="004B463D" w:rsidRPr="00390727" w:rsidRDefault="00390727" w:rsidP="00390727">
      <w:pPr>
        <w:pBdr>
          <w:bottom w:val="single" w:sz="4" w:space="1" w:color="auto"/>
        </w:pBdr>
        <w:rPr>
          <w:rFonts w:ascii="Arial" w:hAnsi="Arial" w:cs="Arial"/>
          <w:b/>
          <w:color w:val="0070C0"/>
          <w:sz w:val="40"/>
          <w:szCs w:val="36"/>
        </w:rPr>
      </w:pPr>
      <w:r>
        <w:rPr>
          <w:rFonts w:ascii="Arial" w:hAnsi="Arial" w:cs="Arial"/>
          <w:b/>
          <w:color w:val="0070C0"/>
          <w:sz w:val="40"/>
          <w:szCs w:val="36"/>
        </w:rPr>
        <w:t>NHSG Curriculum Pr</w:t>
      </w:r>
      <w:r w:rsidR="00782C1F">
        <w:rPr>
          <w:rFonts w:ascii="Arial" w:hAnsi="Arial" w:cs="Arial"/>
          <w:b/>
          <w:color w:val="0070C0"/>
          <w:sz w:val="40"/>
          <w:szCs w:val="36"/>
        </w:rPr>
        <w:t>inciples</w:t>
      </w:r>
    </w:p>
    <w:p w:rsidR="004B463D" w:rsidRPr="00390727" w:rsidRDefault="004B463D" w:rsidP="004B463D">
      <w:pPr>
        <w:pStyle w:val="ListParagraph"/>
        <w:numPr>
          <w:ilvl w:val="0"/>
          <w:numId w:val="17"/>
        </w:numPr>
        <w:rPr>
          <w:rFonts w:cstheme="minorHAnsi"/>
          <w:b/>
          <w:sz w:val="40"/>
          <w:szCs w:val="36"/>
        </w:rPr>
      </w:pPr>
      <w:r w:rsidRPr="00390727">
        <w:rPr>
          <w:rFonts w:eastAsia="Times New Roman" w:cstheme="minorHAnsi"/>
          <w:b/>
          <w:bCs/>
          <w:sz w:val="28"/>
          <w:szCs w:val="24"/>
          <w:lang w:eastAsia="en-GB"/>
        </w:rPr>
        <w:t xml:space="preserve">Purpose of the </w:t>
      </w:r>
      <w:r w:rsidR="00FC21E1" w:rsidRPr="00390727">
        <w:rPr>
          <w:rFonts w:eastAsia="Times New Roman" w:cstheme="minorHAnsi"/>
          <w:b/>
          <w:bCs/>
          <w:sz w:val="28"/>
          <w:szCs w:val="24"/>
          <w:lang w:eastAsia="en-GB"/>
        </w:rPr>
        <w:t>Curriculum Pr</w:t>
      </w:r>
      <w:r w:rsidR="00257B0A">
        <w:rPr>
          <w:rFonts w:eastAsia="Times New Roman" w:cstheme="minorHAnsi"/>
          <w:b/>
          <w:bCs/>
          <w:sz w:val="28"/>
          <w:szCs w:val="24"/>
          <w:lang w:eastAsia="en-GB"/>
        </w:rPr>
        <w:t>inciples</w:t>
      </w:r>
    </w:p>
    <w:p w:rsidR="004B463D" w:rsidRPr="004B463D" w:rsidRDefault="004B463D" w:rsidP="004B463D">
      <w:pPr>
        <w:spacing w:before="100" w:beforeAutospacing="1" w:after="100" w:afterAutospacing="1" w:line="240" w:lineRule="auto"/>
        <w:rPr>
          <w:rFonts w:eastAsia="Times New Roman" w:cstheme="minorHAnsi"/>
          <w:sz w:val="24"/>
          <w:szCs w:val="24"/>
          <w:lang w:eastAsia="en-GB"/>
        </w:rPr>
      </w:pPr>
      <w:r w:rsidRPr="004B463D">
        <w:rPr>
          <w:rFonts w:eastAsia="Times New Roman" w:cstheme="minorHAnsi"/>
          <w:sz w:val="24"/>
          <w:szCs w:val="24"/>
          <w:lang w:eastAsia="en-GB"/>
        </w:rPr>
        <w:t xml:space="preserve">This </w:t>
      </w:r>
      <w:r w:rsidR="00FC21E1">
        <w:rPr>
          <w:rFonts w:eastAsia="Times New Roman" w:cstheme="minorHAnsi"/>
          <w:sz w:val="24"/>
          <w:szCs w:val="24"/>
          <w:lang w:eastAsia="en-GB"/>
        </w:rPr>
        <w:t>document</w:t>
      </w:r>
      <w:r w:rsidRPr="004B463D">
        <w:rPr>
          <w:rFonts w:eastAsia="Times New Roman" w:cstheme="minorHAnsi"/>
          <w:sz w:val="24"/>
          <w:szCs w:val="24"/>
          <w:lang w:eastAsia="en-GB"/>
        </w:rPr>
        <w:t xml:space="preserve"> sets out </w:t>
      </w:r>
      <w:r w:rsidR="006F6FAD">
        <w:rPr>
          <w:rFonts w:eastAsia="Times New Roman" w:cstheme="minorHAnsi"/>
          <w:sz w:val="24"/>
          <w:szCs w:val="24"/>
          <w:lang w:eastAsia="en-GB"/>
        </w:rPr>
        <w:t xml:space="preserve">our school’s key </w:t>
      </w:r>
      <w:r w:rsidRPr="004B463D">
        <w:rPr>
          <w:rFonts w:eastAsia="Times New Roman" w:cstheme="minorHAnsi"/>
          <w:sz w:val="24"/>
          <w:szCs w:val="24"/>
          <w:lang w:eastAsia="en-GB"/>
        </w:rPr>
        <w:t xml:space="preserve">principles and framework </w:t>
      </w:r>
      <w:r w:rsidR="006F6FAD">
        <w:rPr>
          <w:rFonts w:eastAsia="Times New Roman" w:cstheme="minorHAnsi"/>
          <w:sz w:val="24"/>
          <w:szCs w:val="24"/>
          <w:lang w:eastAsia="en-GB"/>
        </w:rPr>
        <w:t>which is used to</w:t>
      </w:r>
      <w:r w:rsidRPr="004B463D">
        <w:rPr>
          <w:rFonts w:eastAsia="Times New Roman" w:cstheme="minorHAnsi"/>
          <w:sz w:val="24"/>
          <w:szCs w:val="24"/>
          <w:lang w:eastAsia="en-GB"/>
        </w:rPr>
        <w:t xml:space="preserve"> guide the design, delivery, and evaluation of </w:t>
      </w:r>
      <w:r w:rsidR="006F6FAD">
        <w:rPr>
          <w:rFonts w:eastAsia="Times New Roman" w:cstheme="minorHAnsi"/>
          <w:sz w:val="24"/>
          <w:szCs w:val="24"/>
          <w:lang w:eastAsia="en-GB"/>
        </w:rPr>
        <w:t>our</w:t>
      </w:r>
      <w:r w:rsidRPr="004B463D">
        <w:rPr>
          <w:rFonts w:eastAsia="Times New Roman" w:cstheme="minorHAnsi"/>
          <w:sz w:val="24"/>
          <w:szCs w:val="24"/>
          <w:lang w:eastAsia="en-GB"/>
        </w:rPr>
        <w:t xml:space="preserve"> curriculum a</w:t>
      </w:r>
      <w:r>
        <w:rPr>
          <w:rFonts w:eastAsia="Times New Roman" w:cstheme="minorHAnsi"/>
          <w:sz w:val="24"/>
          <w:szCs w:val="24"/>
          <w:lang w:eastAsia="en-GB"/>
        </w:rPr>
        <w:t xml:space="preserve">t Nonsuch High School for Girls.  It should be used in conjunction with; </w:t>
      </w:r>
    </w:p>
    <w:p w:rsidR="000900E1" w:rsidRDefault="000900E1" w:rsidP="004B463D">
      <w:pPr>
        <w:pStyle w:val="ListParagraph"/>
        <w:numPr>
          <w:ilvl w:val="0"/>
          <w:numId w:val="16"/>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Teaching, Learning and Assessment Policy</w:t>
      </w:r>
    </w:p>
    <w:p w:rsidR="004B463D" w:rsidRDefault="004B463D" w:rsidP="004B463D">
      <w:pPr>
        <w:pStyle w:val="ListParagraph"/>
        <w:numPr>
          <w:ilvl w:val="0"/>
          <w:numId w:val="16"/>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NHSG </w:t>
      </w:r>
      <w:r w:rsidRPr="004B463D">
        <w:rPr>
          <w:rFonts w:eastAsia="Times New Roman" w:cstheme="minorHAnsi"/>
          <w:sz w:val="24"/>
          <w:szCs w:val="24"/>
          <w:lang w:eastAsia="en-GB"/>
        </w:rPr>
        <w:t xml:space="preserve">PSHE </w:t>
      </w:r>
      <w:r w:rsidR="00257B0A">
        <w:rPr>
          <w:rFonts w:eastAsia="Times New Roman" w:cstheme="minorHAnsi"/>
          <w:sz w:val="24"/>
          <w:szCs w:val="24"/>
          <w:lang w:eastAsia="en-GB"/>
        </w:rPr>
        <w:t>P</w:t>
      </w:r>
      <w:r w:rsidRPr="004B463D">
        <w:rPr>
          <w:rFonts w:eastAsia="Times New Roman" w:cstheme="minorHAnsi"/>
          <w:sz w:val="24"/>
          <w:szCs w:val="24"/>
          <w:lang w:eastAsia="en-GB"/>
        </w:rPr>
        <w:t>rogramme</w:t>
      </w:r>
      <w:r>
        <w:rPr>
          <w:rFonts w:eastAsia="Times New Roman" w:cstheme="minorHAnsi"/>
          <w:sz w:val="24"/>
          <w:szCs w:val="24"/>
          <w:lang w:eastAsia="en-GB"/>
        </w:rPr>
        <w:t xml:space="preserve"> </w:t>
      </w:r>
    </w:p>
    <w:p w:rsidR="006525CA" w:rsidRPr="004B463D" w:rsidRDefault="009551AE" w:rsidP="004B463D">
      <w:pPr>
        <w:pStyle w:val="ListParagraph"/>
        <w:numPr>
          <w:ilvl w:val="0"/>
          <w:numId w:val="16"/>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NHSG </w:t>
      </w:r>
      <w:r w:rsidR="006525CA">
        <w:rPr>
          <w:rFonts w:eastAsia="Times New Roman" w:cstheme="minorHAnsi"/>
          <w:sz w:val="24"/>
          <w:szCs w:val="24"/>
          <w:lang w:eastAsia="en-GB"/>
        </w:rPr>
        <w:t xml:space="preserve">Wider Curriculum </w:t>
      </w:r>
      <w:r w:rsidR="00476937">
        <w:rPr>
          <w:rFonts w:eastAsia="Times New Roman" w:cstheme="minorHAnsi"/>
          <w:sz w:val="24"/>
          <w:szCs w:val="24"/>
          <w:lang w:eastAsia="en-GB"/>
        </w:rPr>
        <w:t>Provision</w:t>
      </w:r>
      <w:r w:rsidR="006525CA">
        <w:rPr>
          <w:rFonts w:eastAsia="Times New Roman" w:cstheme="minorHAnsi"/>
          <w:sz w:val="24"/>
          <w:szCs w:val="24"/>
          <w:lang w:eastAsia="en-GB"/>
        </w:rPr>
        <w:t xml:space="preserve"> </w:t>
      </w:r>
    </w:p>
    <w:p w:rsidR="00257B0A" w:rsidRPr="000900E1" w:rsidRDefault="004B463D" w:rsidP="000900E1">
      <w:pPr>
        <w:pStyle w:val="ListParagraph"/>
        <w:numPr>
          <w:ilvl w:val="0"/>
          <w:numId w:val="16"/>
        </w:numPr>
        <w:spacing w:before="100" w:beforeAutospacing="1" w:after="100" w:afterAutospacing="1" w:line="240" w:lineRule="auto"/>
        <w:rPr>
          <w:rFonts w:eastAsia="Times New Roman" w:cstheme="minorHAnsi"/>
          <w:sz w:val="24"/>
          <w:szCs w:val="24"/>
          <w:lang w:eastAsia="en-GB"/>
        </w:rPr>
      </w:pPr>
      <w:r w:rsidRPr="004B463D">
        <w:rPr>
          <w:rFonts w:eastAsia="Times New Roman" w:cstheme="minorHAnsi"/>
          <w:sz w:val="24"/>
          <w:szCs w:val="24"/>
          <w:lang w:eastAsia="en-GB"/>
        </w:rPr>
        <w:t xml:space="preserve">NHSG Literacy </w:t>
      </w:r>
      <w:r w:rsidR="000900E1">
        <w:rPr>
          <w:rFonts w:eastAsia="Times New Roman" w:cstheme="minorHAnsi"/>
          <w:sz w:val="24"/>
          <w:szCs w:val="24"/>
          <w:lang w:eastAsia="en-GB"/>
        </w:rPr>
        <w:t xml:space="preserve">&amp; Oracy </w:t>
      </w:r>
      <w:r w:rsidRPr="004B463D">
        <w:rPr>
          <w:rFonts w:eastAsia="Times New Roman" w:cstheme="minorHAnsi"/>
          <w:sz w:val="24"/>
          <w:szCs w:val="24"/>
          <w:lang w:eastAsia="en-GB"/>
        </w:rPr>
        <w:t>Policy</w:t>
      </w:r>
      <w:r w:rsidRPr="000900E1">
        <w:rPr>
          <w:rFonts w:eastAsia="Times New Roman" w:cstheme="minorHAnsi"/>
          <w:sz w:val="24"/>
          <w:szCs w:val="24"/>
          <w:lang w:eastAsia="en-GB"/>
        </w:rPr>
        <w:t xml:space="preserve"> </w:t>
      </w:r>
      <w:r w:rsidR="006F6FAD" w:rsidRPr="000900E1">
        <w:rPr>
          <w:rFonts w:eastAsia="Times New Roman" w:cstheme="minorHAnsi"/>
          <w:sz w:val="24"/>
          <w:szCs w:val="24"/>
          <w:lang w:eastAsia="en-GB"/>
        </w:rPr>
        <w:t xml:space="preserve"> </w:t>
      </w:r>
    </w:p>
    <w:p w:rsidR="004B463D" w:rsidRDefault="004B463D" w:rsidP="004B463D">
      <w:pPr>
        <w:pStyle w:val="ListParagraph"/>
        <w:numPr>
          <w:ilvl w:val="0"/>
          <w:numId w:val="16"/>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Accessibility </w:t>
      </w:r>
      <w:r w:rsidR="000900E1">
        <w:rPr>
          <w:rFonts w:eastAsia="Times New Roman" w:cstheme="minorHAnsi"/>
          <w:sz w:val="24"/>
          <w:szCs w:val="24"/>
          <w:lang w:eastAsia="en-GB"/>
        </w:rPr>
        <w:t>Policy</w:t>
      </w:r>
    </w:p>
    <w:p w:rsidR="006525CA" w:rsidRPr="006525CA" w:rsidRDefault="004B463D" w:rsidP="006525CA">
      <w:pPr>
        <w:pStyle w:val="ListParagraph"/>
        <w:numPr>
          <w:ilvl w:val="0"/>
          <w:numId w:val="16"/>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GLT Public Sector Duty Quality Statement</w:t>
      </w:r>
    </w:p>
    <w:p w:rsidR="004B463D" w:rsidRPr="004B463D" w:rsidRDefault="004B463D" w:rsidP="004B463D">
      <w:pPr>
        <w:pStyle w:val="ListParagraph"/>
        <w:spacing w:before="100" w:beforeAutospacing="1" w:after="100" w:afterAutospacing="1" w:line="240" w:lineRule="auto"/>
        <w:rPr>
          <w:rFonts w:eastAsia="Times New Roman" w:cstheme="minorHAnsi"/>
          <w:sz w:val="24"/>
          <w:szCs w:val="24"/>
          <w:lang w:eastAsia="en-GB"/>
        </w:rPr>
      </w:pPr>
    </w:p>
    <w:p w:rsidR="004B463D" w:rsidRPr="00390727" w:rsidRDefault="00257B0A" w:rsidP="004B463D">
      <w:pPr>
        <w:pStyle w:val="ListParagraph"/>
        <w:numPr>
          <w:ilvl w:val="0"/>
          <w:numId w:val="17"/>
        </w:numPr>
        <w:rPr>
          <w:rFonts w:cstheme="minorHAnsi"/>
          <w:b/>
          <w:sz w:val="28"/>
          <w:szCs w:val="24"/>
        </w:rPr>
      </w:pPr>
      <w:r>
        <w:rPr>
          <w:rFonts w:cstheme="minorHAnsi"/>
          <w:b/>
          <w:sz w:val="28"/>
          <w:szCs w:val="24"/>
        </w:rPr>
        <w:t xml:space="preserve">Our </w:t>
      </w:r>
      <w:r w:rsidR="004B463D" w:rsidRPr="00390727">
        <w:rPr>
          <w:rFonts w:cstheme="minorHAnsi"/>
          <w:b/>
          <w:sz w:val="28"/>
          <w:szCs w:val="24"/>
        </w:rPr>
        <w:t xml:space="preserve">Vision </w:t>
      </w:r>
    </w:p>
    <w:p w:rsidR="004B463D" w:rsidRPr="00476937" w:rsidRDefault="006F6FAD" w:rsidP="004073EA">
      <w:pPr>
        <w:pStyle w:val="NormalWeb"/>
        <w:shd w:val="clear" w:color="auto" w:fill="FFFFFF"/>
        <w:spacing w:before="240" w:beforeAutospacing="0" w:after="240" w:afterAutospacing="0"/>
        <w:jc w:val="both"/>
        <w:rPr>
          <w:rFonts w:asciiTheme="minorHAnsi" w:hAnsiTheme="minorHAnsi" w:cstheme="minorHAnsi"/>
          <w:color w:val="000000"/>
        </w:rPr>
      </w:pPr>
      <w:r w:rsidRPr="00476937">
        <w:rPr>
          <w:rFonts w:asciiTheme="minorHAnsi" w:hAnsiTheme="minorHAnsi" w:cstheme="minorHAnsi"/>
          <w:color w:val="000000"/>
        </w:rPr>
        <w:t>Our</w:t>
      </w:r>
      <w:r w:rsidR="004B463D" w:rsidRPr="00476937">
        <w:rPr>
          <w:rFonts w:asciiTheme="minorHAnsi" w:hAnsiTheme="minorHAnsi" w:cstheme="minorHAnsi"/>
          <w:color w:val="000000"/>
        </w:rPr>
        <w:t xml:space="preserve"> aim is to empower our young women and enrich their lives to ensure they aspire to take their centre stage place in the world.  We want students to enjoy learning, to become independent and effective learners and to achieve academic success in an atmosphere that fosters positive relationships and mental health, promotes </w:t>
      </w:r>
      <w:r w:rsidR="000900E1">
        <w:rPr>
          <w:rFonts w:asciiTheme="minorHAnsi" w:hAnsiTheme="minorHAnsi" w:cstheme="minorHAnsi"/>
          <w:color w:val="000000"/>
        </w:rPr>
        <w:t xml:space="preserve">equity, </w:t>
      </w:r>
      <w:r w:rsidR="004B463D" w:rsidRPr="00476937">
        <w:rPr>
          <w:rFonts w:asciiTheme="minorHAnsi" w:hAnsiTheme="minorHAnsi" w:cstheme="minorHAnsi"/>
          <w:color w:val="000000"/>
        </w:rPr>
        <w:t>equality and celebrates diversity.  </w:t>
      </w:r>
    </w:p>
    <w:p w:rsidR="004B463D" w:rsidRPr="00476937" w:rsidRDefault="004B463D" w:rsidP="004073EA">
      <w:pPr>
        <w:pStyle w:val="NormalWeb"/>
        <w:shd w:val="clear" w:color="auto" w:fill="FFFFFF"/>
        <w:spacing w:before="240" w:beforeAutospacing="0" w:after="240" w:afterAutospacing="0"/>
        <w:jc w:val="both"/>
        <w:rPr>
          <w:rFonts w:asciiTheme="minorHAnsi" w:hAnsiTheme="minorHAnsi" w:cstheme="minorHAnsi"/>
          <w:color w:val="000000"/>
        </w:rPr>
      </w:pPr>
      <w:r w:rsidRPr="00476937">
        <w:rPr>
          <w:rFonts w:asciiTheme="minorHAnsi" w:hAnsiTheme="minorHAnsi" w:cstheme="minorHAnsi"/>
          <w:color w:val="000000"/>
        </w:rPr>
        <w:t>Our curriculum is broad and balanced; it pro</w:t>
      </w:r>
      <w:r w:rsidR="006F6FAD" w:rsidRPr="00476937">
        <w:rPr>
          <w:rFonts w:asciiTheme="minorHAnsi" w:hAnsiTheme="minorHAnsi" w:cstheme="minorHAnsi"/>
          <w:color w:val="000000"/>
        </w:rPr>
        <w:t>motes</w:t>
      </w:r>
      <w:r w:rsidRPr="00476937">
        <w:rPr>
          <w:rFonts w:asciiTheme="minorHAnsi" w:hAnsiTheme="minorHAnsi" w:cstheme="minorHAnsi"/>
          <w:color w:val="000000"/>
        </w:rPr>
        <w:t xml:space="preserve"> intellectual challenge, develops creativity and curiosity and empowers our students to articulate their thinking confidently.  The curriculum and extracurricular opportunities promote social and cultural enrichment and a strong sense of community.  The advice and guidance </w:t>
      </w:r>
      <w:r w:rsidR="004073EA" w:rsidRPr="00476937">
        <w:rPr>
          <w:rFonts w:asciiTheme="minorHAnsi" w:hAnsiTheme="minorHAnsi" w:cstheme="minorHAnsi"/>
          <w:color w:val="000000"/>
        </w:rPr>
        <w:t>enable</w:t>
      </w:r>
      <w:r w:rsidRPr="00476937">
        <w:rPr>
          <w:rFonts w:asciiTheme="minorHAnsi" w:hAnsiTheme="minorHAnsi" w:cstheme="minorHAnsi"/>
          <w:color w:val="000000"/>
        </w:rPr>
        <w:t xml:space="preserve"> students to make wise, informed and ambitious choices. </w:t>
      </w:r>
    </w:p>
    <w:p w:rsidR="004B463D" w:rsidRPr="00476937" w:rsidRDefault="004B463D" w:rsidP="00257B0A">
      <w:pPr>
        <w:pStyle w:val="NormalWeb"/>
        <w:shd w:val="clear" w:color="auto" w:fill="FFFFFF"/>
        <w:spacing w:before="240" w:beforeAutospacing="0" w:after="240" w:afterAutospacing="0"/>
        <w:jc w:val="both"/>
        <w:rPr>
          <w:rFonts w:asciiTheme="minorHAnsi" w:hAnsiTheme="minorHAnsi" w:cstheme="minorHAnsi"/>
          <w:color w:val="000000"/>
        </w:rPr>
      </w:pPr>
      <w:r w:rsidRPr="00476937">
        <w:rPr>
          <w:rFonts w:asciiTheme="minorHAnsi" w:hAnsiTheme="minorHAnsi" w:cstheme="minorHAnsi"/>
          <w:color w:val="000000"/>
        </w:rPr>
        <w:t>We promote the values of </w:t>
      </w:r>
      <w:r w:rsidRPr="00476937">
        <w:rPr>
          <w:rStyle w:val="Strong"/>
          <w:rFonts w:asciiTheme="minorHAnsi" w:hAnsiTheme="minorHAnsi" w:cstheme="minorHAnsi"/>
          <w:color w:val="000000"/>
        </w:rPr>
        <w:t>positivity, respect, integrity, courage</w:t>
      </w:r>
      <w:r w:rsidRPr="00476937">
        <w:rPr>
          <w:rFonts w:asciiTheme="minorHAnsi" w:hAnsiTheme="minorHAnsi" w:cstheme="minorHAnsi"/>
          <w:color w:val="000000"/>
        </w:rPr>
        <w:t> and</w:t>
      </w:r>
      <w:r w:rsidRPr="00476937">
        <w:rPr>
          <w:rStyle w:val="Strong"/>
          <w:rFonts w:asciiTheme="minorHAnsi" w:hAnsiTheme="minorHAnsi" w:cstheme="minorHAnsi"/>
          <w:color w:val="000000"/>
        </w:rPr>
        <w:t> endeavour</w:t>
      </w:r>
      <w:r w:rsidRPr="00476937">
        <w:rPr>
          <w:rFonts w:asciiTheme="minorHAnsi" w:hAnsiTheme="minorHAnsi" w:cstheme="minorHAnsi"/>
          <w:color w:val="000000"/>
        </w:rPr>
        <w:t>.   We want our students to engage with the local and wider community in the belief that they can make a difference.</w:t>
      </w:r>
    </w:p>
    <w:p w:rsidR="004B463D" w:rsidRPr="00390727" w:rsidRDefault="004B463D" w:rsidP="004B463D">
      <w:pPr>
        <w:pStyle w:val="ListParagraph"/>
        <w:numPr>
          <w:ilvl w:val="0"/>
          <w:numId w:val="17"/>
        </w:numPr>
        <w:rPr>
          <w:rFonts w:cstheme="minorHAnsi"/>
          <w:b/>
          <w:sz w:val="28"/>
          <w:szCs w:val="24"/>
        </w:rPr>
      </w:pPr>
      <w:r w:rsidRPr="00390727">
        <w:rPr>
          <w:rFonts w:cstheme="minorHAnsi"/>
          <w:b/>
          <w:sz w:val="28"/>
          <w:szCs w:val="24"/>
        </w:rPr>
        <w:t>Our Curriculum Intent</w:t>
      </w:r>
    </w:p>
    <w:p w:rsidR="00257B0A" w:rsidRDefault="004B463D" w:rsidP="00257B0A">
      <w:pPr>
        <w:spacing w:after="0" w:line="240" w:lineRule="auto"/>
        <w:ind w:firstLine="360"/>
        <w:rPr>
          <w:rFonts w:cstheme="minorHAnsi"/>
          <w:sz w:val="24"/>
          <w:szCs w:val="24"/>
        </w:rPr>
      </w:pPr>
      <w:r w:rsidRPr="004B463D">
        <w:rPr>
          <w:rFonts w:cstheme="minorHAnsi"/>
          <w:sz w:val="24"/>
          <w:szCs w:val="24"/>
        </w:rPr>
        <w:t>Key Stage 3 (Years 7-9)</w:t>
      </w:r>
      <w:r w:rsidRPr="004B463D">
        <w:rPr>
          <w:rFonts w:cstheme="minorHAnsi"/>
          <w:sz w:val="24"/>
          <w:szCs w:val="24"/>
        </w:rPr>
        <w:tab/>
      </w:r>
      <w:r w:rsidR="00257B0A">
        <w:rPr>
          <w:rFonts w:cstheme="minorHAnsi"/>
          <w:sz w:val="24"/>
          <w:szCs w:val="24"/>
        </w:rPr>
        <w:tab/>
      </w:r>
      <w:r w:rsidRPr="004B463D">
        <w:rPr>
          <w:rFonts w:cstheme="minorHAnsi"/>
          <w:sz w:val="24"/>
          <w:szCs w:val="24"/>
        </w:rPr>
        <w:t>To broaden knowledge and develop oral literacy</w:t>
      </w:r>
    </w:p>
    <w:p w:rsidR="004B463D" w:rsidRPr="004B463D" w:rsidRDefault="004B463D" w:rsidP="00257B0A">
      <w:pPr>
        <w:spacing w:after="0" w:line="240" w:lineRule="auto"/>
        <w:ind w:firstLine="360"/>
        <w:rPr>
          <w:rFonts w:cstheme="minorHAnsi"/>
          <w:sz w:val="24"/>
          <w:szCs w:val="24"/>
        </w:rPr>
      </w:pPr>
      <w:r w:rsidRPr="004B463D">
        <w:rPr>
          <w:rFonts w:cstheme="minorHAnsi"/>
          <w:sz w:val="24"/>
          <w:szCs w:val="24"/>
        </w:rPr>
        <w:t>Key stage 4 (years 10-11)</w:t>
      </w:r>
      <w:r w:rsidRPr="004B463D">
        <w:rPr>
          <w:rFonts w:cstheme="minorHAnsi"/>
          <w:sz w:val="24"/>
          <w:szCs w:val="24"/>
        </w:rPr>
        <w:tab/>
      </w:r>
      <w:r w:rsidR="00257B0A">
        <w:rPr>
          <w:rFonts w:cstheme="minorHAnsi"/>
          <w:sz w:val="24"/>
          <w:szCs w:val="24"/>
        </w:rPr>
        <w:tab/>
      </w:r>
      <w:r w:rsidRPr="004B463D">
        <w:rPr>
          <w:rFonts w:cstheme="minorHAnsi"/>
          <w:sz w:val="24"/>
          <w:szCs w:val="24"/>
        </w:rPr>
        <w:t>To deepen knowledge</w:t>
      </w:r>
    </w:p>
    <w:p w:rsidR="004B463D" w:rsidRPr="004B463D" w:rsidRDefault="004B463D" w:rsidP="00257B0A">
      <w:pPr>
        <w:spacing w:after="0" w:line="240" w:lineRule="auto"/>
        <w:ind w:firstLine="360"/>
        <w:rPr>
          <w:rFonts w:cstheme="minorHAnsi"/>
          <w:sz w:val="24"/>
          <w:szCs w:val="24"/>
        </w:rPr>
      </w:pPr>
      <w:r w:rsidRPr="004B463D">
        <w:rPr>
          <w:rFonts w:cstheme="minorHAnsi"/>
          <w:sz w:val="24"/>
          <w:szCs w:val="24"/>
        </w:rPr>
        <w:t>Key Stage 5 (Years 12-13)</w:t>
      </w:r>
      <w:r w:rsidRPr="004B463D">
        <w:rPr>
          <w:rFonts w:cstheme="minorHAnsi"/>
          <w:sz w:val="24"/>
          <w:szCs w:val="24"/>
        </w:rPr>
        <w:tab/>
      </w:r>
      <w:r w:rsidR="00257B0A">
        <w:rPr>
          <w:rFonts w:cstheme="minorHAnsi"/>
          <w:sz w:val="24"/>
          <w:szCs w:val="24"/>
        </w:rPr>
        <w:tab/>
      </w:r>
      <w:r w:rsidRPr="004B463D">
        <w:rPr>
          <w:rFonts w:cstheme="minorHAnsi"/>
          <w:sz w:val="24"/>
          <w:szCs w:val="24"/>
        </w:rPr>
        <w:t>To develop scholastic enquiry</w:t>
      </w:r>
    </w:p>
    <w:p w:rsidR="004B463D" w:rsidRPr="00390727" w:rsidRDefault="004B463D" w:rsidP="00390727">
      <w:pPr>
        <w:pStyle w:val="ListParagraph"/>
        <w:numPr>
          <w:ilvl w:val="0"/>
          <w:numId w:val="17"/>
        </w:numPr>
        <w:spacing w:before="100" w:beforeAutospacing="1" w:after="100" w:afterAutospacing="1" w:line="240" w:lineRule="auto"/>
        <w:outlineLvl w:val="2"/>
        <w:rPr>
          <w:rFonts w:eastAsia="Times New Roman" w:cstheme="minorHAnsi"/>
          <w:b/>
          <w:bCs/>
          <w:sz w:val="28"/>
          <w:szCs w:val="24"/>
          <w:lang w:eastAsia="en-GB"/>
        </w:rPr>
      </w:pPr>
      <w:r w:rsidRPr="00390727">
        <w:rPr>
          <w:rFonts w:eastAsia="Times New Roman" w:cstheme="minorHAnsi"/>
          <w:b/>
          <w:bCs/>
          <w:sz w:val="28"/>
          <w:szCs w:val="24"/>
          <w:lang w:eastAsia="en-GB"/>
        </w:rPr>
        <w:t>Aims of our curriculum model</w:t>
      </w:r>
    </w:p>
    <w:p w:rsidR="004B463D" w:rsidRPr="006F6FAD" w:rsidRDefault="004B463D" w:rsidP="00FE0331">
      <w:pPr>
        <w:numPr>
          <w:ilvl w:val="0"/>
          <w:numId w:val="1"/>
        </w:numPr>
        <w:spacing w:before="100" w:beforeAutospacing="1" w:after="100" w:afterAutospacing="1" w:line="240" w:lineRule="auto"/>
        <w:jc w:val="both"/>
        <w:rPr>
          <w:rFonts w:eastAsia="Times New Roman" w:cstheme="minorHAnsi"/>
          <w:sz w:val="24"/>
          <w:szCs w:val="24"/>
          <w:lang w:eastAsia="en-GB"/>
        </w:rPr>
      </w:pPr>
      <w:r w:rsidRPr="006F6FAD">
        <w:rPr>
          <w:rFonts w:eastAsia="Times New Roman" w:cstheme="minorHAnsi"/>
          <w:sz w:val="24"/>
          <w:szCs w:val="24"/>
          <w:lang w:eastAsia="en-GB"/>
        </w:rPr>
        <w:t>Provide a broad and balanced education that meets the needs of all our students.</w:t>
      </w:r>
    </w:p>
    <w:p w:rsidR="00FE0331" w:rsidRPr="006F6FAD" w:rsidRDefault="00FE0331" w:rsidP="00FE0331">
      <w:pPr>
        <w:numPr>
          <w:ilvl w:val="0"/>
          <w:numId w:val="1"/>
        </w:numPr>
        <w:spacing w:before="100" w:beforeAutospacing="1" w:after="100" w:afterAutospacing="1" w:line="240" w:lineRule="auto"/>
        <w:jc w:val="both"/>
        <w:rPr>
          <w:rFonts w:eastAsia="Times New Roman" w:cstheme="minorHAnsi"/>
          <w:sz w:val="24"/>
          <w:szCs w:val="24"/>
          <w:lang w:eastAsia="en-GB"/>
        </w:rPr>
      </w:pPr>
      <w:r w:rsidRPr="006F6FAD">
        <w:rPr>
          <w:rFonts w:eastAsia="Times New Roman" w:cstheme="minorHAnsi"/>
          <w:sz w:val="24"/>
          <w:szCs w:val="24"/>
          <w:lang w:eastAsia="en-GB"/>
        </w:rPr>
        <w:t>While maintaining high expectation</w:t>
      </w:r>
      <w:r w:rsidR="006F6FAD" w:rsidRPr="006F6FAD">
        <w:rPr>
          <w:rFonts w:eastAsia="Times New Roman" w:cstheme="minorHAnsi"/>
          <w:sz w:val="24"/>
          <w:szCs w:val="24"/>
          <w:lang w:eastAsia="en-GB"/>
        </w:rPr>
        <w:t>s</w:t>
      </w:r>
      <w:r w:rsidRPr="006F6FAD">
        <w:rPr>
          <w:rFonts w:eastAsia="Times New Roman" w:cstheme="minorHAnsi"/>
          <w:sz w:val="24"/>
          <w:szCs w:val="24"/>
          <w:lang w:eastAsia="en-GB"/>
        </w:rPr>
        <w:t xml:space="preserve">, the model provides the support needed to meet those expectations, such as additional literacy, numeracy and targeted intervention for those at risk of falling behind. </w:t>
      </w:r>
    </w:p>
    <w:p w:rsidR="004B463D" w:rsidRPr="006F6FAD" w:rsidRDefault="004B463D" w:rsidP="00FE0331">
      <w:pPr>
        <w:numPr>
          <w:ilvl w:val="0"/>
          <w:numId w:val="1"/>
        </w:numPr>
        <w:spacing w:before="100" w:beforeAutospacing="1" w:after="100" w:afterAutospacing="1" w:line="240" w:lineRule="auto"/>
        <w:jc w:val="both"/>
        <w:rPr>
          <w:rFonts w:eastAsia="Times New Roman" w:cstheme="minorHAnsi"/>
          <w:sz w:val="24"/>
          <w:szCs w:val="24"/>
          <w:lang w:eastAsia="en-GB"/>
        </w:rPr>
      </w:pPr>
      <w:r w:rsidRPr="006F6FAD">
        <w:rPr>
          <w:rFonts w:cstheme="minorHAnsi"/>
          <w:sz w:val="24"/>
          <w:szCs w:val="24"/>
        </w:rPr>
        <w:t>Rooted in academic excellence and enriched by diverse cultural, creative, and co-curricular opportunities, our aim is to nurture a love of learning, a resilience in the face of challenges, and an unwavering commitment to personal growth and global citizenship.</w:t>
      </w:r>
    </w:p>
    <w:p w:rsidR="004B463D" w:rsidRPr="006F6FAD" w:rsidRDefault="004B463D" w:rsidP="00FE0331">
      <w:pPr>
        <w:numPr>
          <w:ilvl w:val="0"/>
          <w:numId w:val="1"/>
        </w:numPr>
        <w:spacing w:before="100" w:beforeAutospacing="1" w:after="100" w:afterAutospacing="1" w:line="240" w:lineRule="auto"/>
        <w:jc w:val="both"/>
        <w:rPr>
          <w:rFonts w:eastAsia="Times New Roman" w:cstheme="minorHAnsi"/>
          <w:sz w:val="24"/>
          <w:szCs w:val="24"/>
          <w:lang w:eastAsia="en-GB"/>
        </w:rPr>
      </w:pPr>
      <w:r w:rsidRPr="006F6FAD">
        <w:rPr>
          <w:rFonts w:eastAsia="Times New Roman" w:cstheme="minorHAnsi"/>
          <w:sz w:val="24"/>
          <w:szCs w:val="24"/>
          <w:lang w:eastAsia="en-GB"/>
        </w:rPr>
        <w:t>Equip students with the knowledge, skills, and attitudes necessary for lifelong learning and active citizenship.</w:t>
      </w:r>
    </w:p>
    <w:p w:rsidR="004B463D" w:rsidRPr="006F6FAD" w:rsidRDefault="004B463D" w:rsidP="00FE0331">
      <w:pPr>
        <w:numPr>
          <w:ilvl w:val="0"/>
          <w:numId w:val="1"/>
        </w:numPr>
        <w:spacing w:before="100" w:beforeAutospacing="1" w:after="100" w:afterAutospacing="1" w:line="240" w:lineRule="auto"/>
        <w:jc w:val="both"/>
        <w:rPr>
          <w:rFonts w:eastAsia="Times New Roman" w:cstheme="minorHAnsi"/>
          <w:sz w:val="24"/>
          <w:szCs w:val="24"/>
          <w:lang w:eastAsia="en-GB"/>
        </w:rPr>
      </w:pPr>
      <w:r w:rsidRPr="006F6FAD">
        <w:rPr>
          <w:rFonts w:eastAsia="Times New Roman" w:cstheme="minorHAnsi"/>
          <w:sz w:val="24"/>
          <w:szCs w:val="24"/>
          <w:lang w:eastAsia="en-GB"/>
        </w:rPr>
        <w:t>Promote the spiritual, moral, cultural, mental, and physical development of students.</w:t>
      </w:r>
    </w:p>
    <w:p w:rsidR="004B463D" w:rsidRPr="006F6FAD" w:rsidRDefault="004B463D" w:rsidP="00FE0331">
      <w:pPr>
        <w:pStyle w:val="ListParagraph"/>
        <w:numPr>
          <w:ilvl w:val="0"/>
          <w:numId w:val="1"/>
        </w:numPr>
        <w:spacing w:after="0"/>
        <w:jc w:val="both"/>
        <w:rPr>
          <w:rFonts w:cstheme="minorHAnsi"/>
          <w:sz w:val="24"/>
          <w:szCs w:val="24"/>
        </w:rPr>
      </w:pPr>
      <w:r w:rsidRPr="006F6FAD">
        <w:rPr>
          <w:rFonts w:cstheme="minorHAnsi"/>
          <w:sz w:val="24"/>
          <w:szCs w:val="24"/>
        </w:rPr>
        <w:t>Ensur</w:t>
      </w:r>
      <w:r w:rsidR="00257B0A" w:rsidRPr="006F6FAD">
        <w:rPr>
          <w:rFonts w:cstheme="minorHAnsi"/>
          <w:sz w:val="24"/>
          <w:szCs w:val="24"/>
        </w:rPr>
        <w:t>e</w:t>
      </w:r>
      <w:r w:rsidRPr="006F6FAD">
        <w:rPr>
          <w:rFonts w:cstheme="minorHAnsi"/>
          <w:sz w:val="24"/>
          <w:szCs w:val="24"/>
        </w:rPr>
        <w:t xml:space="preserve"> the curriculum design integrates diverse voices, histories, and perspectives, promoting understanding and empathy.</w:t>
      </w:r>
    </w:p>
    <w:p w:rsidR="004B463D" w:rsidRPr="006F6FAD" w:rsidRDefault="004B463D" w:rsidP="00FE0331">
      <w:pPr>
        <w:pStyle w:val="ListParagraph"/>
        <w:numPr>
          <w:ilvl w:val="0"/>
          <w:numId w:val="1"/>
        </w:numPr>
        <w:spacing w:after="0"/>
        <w:jc w:val="both"/>
        <w:rPr>
          <w:rFonts w:cstheme="minorHAnsi"/>
          <w:sz w:val="24"/>
          <w:szCs w:val="24"/>
        </w:rPr>
      </w:pPr>
      <w:r w:rsidRPr="006F6FAD">
        <w:rPr>
          <w:rFonts w:cstheme="minorHAnsi"/>
          <w:sz w:val="24"/>
          <w:szCs w:val="24"/>
        </w:rPr>
        <w:t>Us</w:t>
      </w:r>
      <w:r w:rsidR="00257B0A" w:rsidRPr="006F6FAD">
        <w:rPr>
          <w:rFonts w:cstheme="minorHAnsi"/>
          <w:sz w:val="24"/>
          <w:szCs w:val="24"/>
        </w:rPr>
        <w:t>e</w:t>
      </w:r>
      <w:r w:rsidRPr="006F6FAD">
        <w:rPr>
          <w:rFonts w:cstheme="minorHAnsi"/>
          <w:sz w:val="24"/>
          <w:szCs w:val="24"/>
        </w:rPr>
        <w:t xml:space="preserve"> inclusive teaching methods that recognise the varied needs of students, enabling everyone to thrive academically and personally.</w:t>
      </w:r>
    </w:p>
    <w:p w:rsidR="004B463D" w:rsidRPr="006F6FAD" w:rsidRDefault="004B463D" w:rsidP="00FE0331">
      <w:pPr>
        <w:pStyle w:val="ListParagraph"/>
        <w:numPr>
          <w:ilvl w:val="0"/>
          <w:numId w:val="1"/>
        </w:numPr>
        <w:spacing w:after="0"/>
        <w:jc w:val="both"/>
        <w:rPr>
          <w:rFonts w:cstheme="minorHAnsi"/>
          <w:sz w:val="24"/>
          <w:szCs w:val="24"/>
        </w:rPr>
      </w:pPr>
      <w:r w:rsidRPr="006F6FAD">
        <w:rPr>
          <w:rFonts w:cstheme="minorHAnsi"/>
          <w:sz w:val="24"/>
          <w:szCs w:val="24"/>
        </w:rPr>
        <w:t>Provid</w:t>
      </w:r>
      <w:r w:rsidR="00257B0A" w:rsidRPr="006F6FAD">
        <w:rPr>
          <w:rFonts w:cstheme="minorHAnsi"/>
          <w:sz w:val="24"/>
          <w:szCs w:val="24"/>
        </w:rPr>
        <w:t>e</w:t>
      </w:r>
      <w:r w:rsidRPr="006F6FAD">
        <w:rPr>
          <w:rFonts w:cstheme="minorHAnsi"/>
          <w:sz w:val="24"/>
          <w:szCs w:val="24"/>
        </w:rPr>
        <w:t xml:space="preserve"> programmes that encourage critical thinking and open dialogue on issues of equity, diversity, and inclusion.</w:t>
      </w:r>
    </w:p>
    <w:p w:rsidR="004B463D" w:rsidRPr="006F6FAD" w:rsidRDefault="004B463D" w:rsidP="004B463D">
      <w:pPr>
        <w:pStyle w:val="ListParagraph"/>
        <w:numPr>
          <w:ilvl w:val="0"/>
          <w:numId w:val="1"/>
        </w:numPr>
        <w:spacing w:after="0"/>
        <w:jc w:val="both"/>
        <w:rPr>
          <w:rFonts w:cstheme="minorHAnsi"/>
          <w:sz w:val="24"/>
          <w:szCs w:val="24"/>
        </w:rPr>
      </w:pPr>
      <w:r w:rsidRPr="006F6FAD">
        <w:rPr>
          <w:rFonts w:cstheme="minorHAnsi"/>
          <w:sz w:val="24"/>
          <w:szCs w:val="24"/>
        </w:rPr>
        <w:t>Invit</w:t>
      </w:r>
      <w:r w:rsidR="00257B0A" w:rsidRPr="006F6FAD">
        <w:rPr>
          <w:rFonts w:cstheme="minorHAnsi"/>
          <w:sz w:val="24"/>
          <w:szCs w:val="24"/>
        </w:rPr>
        <w:t>e</w:t>
      </w:r>
      <w:r w:rsidRPr="006F6FAD">
        <w:rPr>
          <w:rFonts w:cstheme="minorHAnsi"/>
          <w:sz w:val="24"/>
          <w:szCs w:val="24"/>
        </w:rPr>
        <w:t xml:space="preserve"> a diverse range of speakers and role models to inspire and reflect the breadth of experiences within our communities</w:t>
      </w:r>
    </w:p>
    <w:p w:rsidR="00390727" w:rsidRPr="006F6FAD" w:rsidRDefault="004B463D" w:rsidP="00390727">
      <w:pPr>
        <w:numPr>
          <w:ilvl w:val="0"/>
          <w:numId w:val="1"/>
        </w:numPr>
        <w:spacing w:before="100" w:beforeAutospacing="1" w:after="100" w:afterAutospacing="1" w:line="240" w:lineRule="auto"/>
        <w:rPr>
          <w:rFonts w:eastAsia="Times New Roman" w:cstheme="minorHAnsi"/>
          <w:sz w:val="24"/>
          <w:szCs w:val="24"/>
          <w:lang w:eastAsia="en-GB"/>
        </w:rPr>
      </w:pPr>
      <w:r w:rsidRPr="006F6FAD">
        <w:rPr>
          <w:rFonts w:eastAsia="Times New Roman" w:cstheme="minorHAnsi"/>
          <w:sz w:val="24"/>
          <w:szCs w:val="24"/>
          <w:lang w:eastAsia="en-GB"/>
        </w:rPr>
        <w:t>Ensure students are well-prepared for key stage assessments, further education, and career pathways.</w:t>
      </w:r>
    </w:p>
    <w:p w:rsidR="006F6FAD" w:rsidRPr="006F6FAD" w:rsidRDefault="006F6FAD" w:rsidP="00257B0A">
      <w:pPr>
        <w:pBdr>
          <w:bottom w:val="single" w:sz="4" w:space="1" w:color="auto"/>
        </w:pBdr>
        <w:rPr>
          <w:rFonts w:ascii="Arial" w:hAnsi="Arial" w:cs="Arial"/>
          <w:b/>
          <w:color w:val="0070C0"/>
          <w:sz w:val="20"/>
          <w:szCs w:val="36"/>
        </w:rPr>
      </w:pPr>
      <w:bookmarkStart w:id="0" w:name="_Hlk189650473"/>
    </w:p>
    <w:p w:rsidR="004B463D" w:rsidRPr="00257B0A" w:rsidRDefault="00390727" w:rsidP="00257B0A">
      <w:pPr>
        <w:pBdr>
          <w:bottom w:val="single" w:sz="4" w:space="1" w:color="auto"/>
        </w:pBdr>
        <w:rPr>
          <w:rFonts w:ascii="Arial" w:hAnsi="Arial" w:cs="Arial"/>
          <w:b/>
          <w:color w:val="0070C0"/>
          <w:sz w:val="40"/>
          <w:szCs w:val="36"/>
        </w:rPr>
      </w:pPr>
      <w:r>
        <w:rPr>
          <w:rFonts w:ascii="Arial" w:hAnsi="Arial" w:cs="Arial"/>
          <w:b/>
          <w:color w:val="0070C0"/>
          <w:sz w:val="40"/>
          <w:szCs w:val="36"/>
        </w:rPr>
        <w:t>Curriculum Structure</w:t>
      </w:r>
      <w:bookmarkEnd w:id="0"/>
    </w:p>
    <w:p w:rsidR="004B463D" w:rsidRPr="00CE1255" w:rsidRDefault="004B463D" w:rsidP="00257B0A">
      <w:pPr>
        <w:pStyle w:val="ListParagraph"/>
        <w:numPr>
          <w:ilvl w:val="0"/>
          <w:numId w:val="17"/>
        </w:numPr>
        <w:spacing w:before="100" w:beforeAutospacing="1" w:after="100" w:afterAutospacing="1" w:line="240" w:lineRule="auto"/>
        <w:outlineLvl w:val="3"/>
        <w:rPr>
          <w:rFonts w:eastAsia="Times New Roman" w:cstheme="minorHAnsi"/>
          <w:b/>
          <w:bCs/>
          <w:sz w:val="28"/>
          <w:szCs w:val="24"/>
          <w:lang w:eastAsia="en-GB"/>
        </w:rPr>
      </w:pPr>
      <w:r w:rsidRPr="00CE1255">
        <w:rPr>
          <w:rFonts w:eastAsia="Times New Roman" w:cstheme="minorHAnsi"/>
          <w:b/>
          <w:bCs/>
          <w:sz w:val="28"/>
          <w:szCs w:val="24"/>
          <w:lang w:eastAsia="en-GB"/>
        </w:rPr>
        <w:t>Key Stage 3 (Years 7-9):</w:t>
      </w:r>
    </w:p>
    <w:p w:rsidR="004B463D" w:rsidRPr="004B463D" w:rsidRDefault="006F6FAD" w:rsidP="004B463D">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Our </w:t>
      </w:r>
      <w:r w:rsidR="004B463D" w:rsidRPr="004B463D">
        <w:rPr>
          <w:rFonts w:eastAsia="Times New Roman" w:cstheme="minorHAnsi"/>
          <w:sz w:val="24"/>
          <w:szCs w:val="24"/>
          <w:lang w:eastAsia="en-GB"/>
        </w:rPr>
        <w:t xml:space="preserve">Key Stage 3 </w:t>
      </w:r>
      <w:r>
        <w:rPr>
          <w:rFonts w:eastAsia="Times New Roman" w:cstheme="minorHAnsi"/>
          <w:sz w:val="24"/>
          <w:szCs w:val="24"/>
          <w:lang w:eastAsia="en-GB"/>
        </w:rPr>
        <w:t xml:space="preserve">curriculum </w:t>
      </w:r>
      <w:r w:rsidR="004B463D" w:rsidRPr="004B463D">
        <w:rPr>
          <w:rFonts w:eastAsia="Times New Roman" w:cstheme="minorHAnsi"/>
          <w:sz w:val="24"/>
          <w:szCs w:val="24"/>
          <w:lang w:eastAsia="en-GB"/>
        </w:rPr>
        <w:t xml:space="preserve">provides a foundation across a wide range of subjects, ensuring students develop the skills and knowledge required for progression. </w:t>
      </w:r>
      <w:r w:rsidR="00257B0A">
        <w:rPr>
          <w:rFonts w:eastAsia="Times New Roman" w:cstheme="minorHAnsi"/>
          <w:sz w:val="24"/>
          <w:szCs w:val="24"/>
          <w:lang w:eastAsia="en-GB"/>
        </w:rPr>
        <w:t xml:space="preserve">Students study a full and ambitious curriculum which includes; </w:t>
      </w:r>
    </w:p>
    <w:p w:rsidR="004B463D" w:rsidRPr="004B463D" w:rsidRDefault="004B463D" w:rsidP="004B463D">
      <w:pPr>
        <w:numPr>
          <w:ilvl w:val="0"/>
          <w:numId w:val="2"/>
        </w:numPr>
        <w:spacing w:before="100" w:beforeAutospacing="1" w:after="100" w:afterAutospacing="1" w:line="240" w:lineRule="auto"/>
        <w:rPr>
          <w:rFonts w:eastAsia="Times New Roman" w:cstheme="minorHAnsi"/>
          <w:sz w:val="24"/>
          <w:szCs w:val="24"/>
          <w:lang w:eastAsia="en-GB"/>
        </w:rPr>
      </w:pPr>
      <w:r w:rsidRPr="004B463D">
        <w:rPr>
          <w:rFonts w:eastAsia="Times New Roman" w:cstheme="minorHAnsi"/>
          <w:sz w:val="24"/>
          <w:szCs w:val="24"/>
          <w:lang w:eastAsia="en-GB"/>
        </w:rPr>
        <w:t>English Language and Literature</w:t>
      </w:r>
    </w:p>
    <w:p w:rsidR="004B463D" w:rsidRPr="004B463D" w:rsidRDefault="004B463D" w:rsidP="004B463D">
      <w:pPr>
        <w:numPr>
          <w:ilvl w:val="0"/>
          <w:numId w:val="2"/>
        </w:numPr>
        <w:spacing w:before="100" w:beforeAutospacing="1" w:after="100" w:afterAutospacing="1" w:line="240" w:lineRule="auto"/>
        <w:rPr>
          <w:rFonts w:eastAsia="Times New Roman" w:cstheme="minorHAnsi"/>
          <w:sz w:val="24"/>
          <w:szCs w:val="24"/>
          <w:lang w:eastAsia="en-GB"/>
        </w:rPr>
      </w:pPr>
      <w:r w:rsidRPr="004B463D">
        <w:rPr>
          <w:rFonts w:eastAsia="Times New Roman" w:cstheme="minorHAnsi"/>
          <w:sz w:val="24"/>
          <w:szCs w:val="24"/>
          <w:lang w:eastAsia="en-GB"/>
        </w:rPr>
        <w:t>Mathematics</w:t>
      </w:r>
    </w:p>
    <w:p w:rsidR="004B463D" w:rsidRPr="004B463D" w:rsidRDefault="004B463D" w:rsidP="004B463D">
      <w:pPr>
        <w:numPr>
          <w:ilvl w:val="0"/>
          <w:numId w:val="2"/>
        </w:numPr>
        <w:spacing w:before="100" w:beforeAutospacing="1" w:after="100" w:afterAutospacing="1" w:line="240" w:lineRule="auto"/>
        <w:rPr>
          <w:rFonts w:eastAsia="Times New Roman" w:cstheme="minorHAnsi"/>
          <w:sz w:val="24"/>
          <w:szCs w:val="24"/>
          <w:lang w:eastAsia="en-GB"/>
        </w:rPr>
      </w:pPr>
      <w:r w:rsidRPr="004B463D">
        <w:rPr>
          <w:rFonts w:eastAsia="Times New Roman" w:cstheme="minorHAnsi"/>
          <w:sz w:val="24"/>
          <w:szCs w:val="24"/>
          <w:lang w:eastAsia="en-GB"/>
        </w:rPr>
        <w:t>Science (Biology, Chemistry, Physics)</w:t>
      </w:r>
    </w:p>
    <w:p w:rsidR="004B463D" w:rsidRPr="004B463D" w:rsidRDefault="004B463D" w:rsidP="004B463D">
      <w:pPr>
        <w:numPr>
          <w:ilvl w:val="0"/>
          <w:numId w:val="2"/>
        </w:numPr>
        <w:spacing w:before="100" w:beforeAutospacing="1" w:after="100" w:afterAutospacing="1" w:line="240" w:lineRule="auto"/>
        <w:rPr>
          <w:rFonts w:eastAsia="Times New Roman" w:cstheme="minorHAnsi"/>
          <w:sz w:val="24"/>
          <w:szCs w:val="24"/>
          <w:lang w:eastAsia="en-GB"/>
        </w:rPr>
      </w:pPr>
      <w:r w:rsidRPr="004B463D">
        <w:rPr>
          <w:rFonts w:eastAsia="Times New Roman" w:cstheme="minorHAnsi"/>
          <w:sz w:val="24"/>
          <w:szCs w:val="24"/>
          <w:lang w:eastAsia="en-GB"/>
        </w:rPr>
        <w:t>History</w:t>
      </w:r>
    </w:p>
    <w:p w:rsidR="004B463D" w:rsidRPr="004B463D" w:rsidRDefault="004B463D" w:rsidP="004B463D">
      <w:pPr>
        <w:numPr>
          <w:ilvl w:val="0"/>
          <w:numId w:val="2"/>
        </w:numPr>
        <w:spacing w:before="100" w:beforeAutospacing="1" w:after="100" w:afterAutospacing="1" w:line="240" w:lineRule="auto"/>
        <w:rPr>
          <w:rFonts w:eastAsia="Times New Roman" w:cstheme="minorHAnsi"/>
          <w:sz w:val="24"/>
          <w:szCs w:val="24"/>
          <w:lang w:eastAsia="en-GB"/>
        </w:rPr>
      </w:pPr>
      <w:r w:rsidRPr="004B463D">
        <w:rPr>
          <w:rFonts w:eastAsia="Times New Roman" w:cstheme="minorHAnsi"/>
          <w:sz w:val="24"/>
          <w:szCs w:val="24"/>
          <w:lang w:eastAsia="en-GB"/>
        </w:rPr>
        <w:t>Geography</w:t>
      </w:r>
    </w:p>
    <w:p w:rsidR="00257B0A" w:rsidRDefault="00257B0A" w:rsidP="00257B0A">
      <w:pPr>
        <w:numPr>
          <w:ilvl w:val="0"/>
          <w:numId w:val="2"/>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2 Languages (MFL/Latin or 2 MFL)  </w:t>
      </w:r>
    </w:p>
    <w:p w:rsidR="004B463D" w:rsidRPr="00257B0A" w:rsidRDefault="00257B0A" w:rsidP="00257B0A">
      <w:pPr>
        <w:numPr>
          <w:ilvl w:val="0"/>
          <w:numId w:val="2"/>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Modern Foreign Language includes</w:t>
      </w:r>
      <w:r w:rsidR="004B463D" w:rsidRPr="00257B0A">
        <w:rPr>
          <w:rFonts w:eastAsia="Times New Roman" w:cstheme="minorHAnsi"/>
          <w:sz w:val="24"/>
          <w:szCs w:val="24"/>
          <w:lang w:eastAsia="en-GB"/>
        </w:rPr>
        <w:t xml:space="preserve"> French, Spanish</w:t>
      </w:r>
      <w:r>
        <w:rPr>
          <w:rFonts w:eastAsia="Times New Roman" w:cstheme="minorHAnsi"/>
          <w:sz w:val="24"/>
          <w:szCs w:val="24"/>
          <w:lang w:eastAsia="en-GB"/>
        </w:rPr>
        <w:t xml:space="preserve"> or</w:t>
      </w:r>
      <w:r w:rsidRPr="00257B0A">
        <w:rPr>
          <w:rFonts w:eastAsia="Times New Roman" w:cstheme="minorHAnsi"/>
          <w:sz w:val="24"/>
          <w:szCs w:val="24"/>
          <w:lang w:eastAsia="en-GB"/>
        </w:rPr>
        <w:t xml:space="preserve"> German</w:t>
      </w:r>
    </w:p>
    <w:p w:rsidR="004B463D" w:rsidRPr="004B463D" w:rsidRDefault="004B463D" w:rsidP="004B463D">
      <w:pPr>
        <w:numPr>
          <w:ilvl w:val="0"/>
          <w:numId w:val="2"/>
        </w:numPr>
        <w:spacing w:before="100" w:beforeAutospacing="1" w:after="100" w:afterAutospacing="1" w:line="240" w:lineRule="auto"/>
        <w:rPr>
          <w:rFonts w:eastAsia="Times New Roman" w:cstheme="minorHAnsi"/>
          <w:sz w:val="24"/>
          <w:szCs w:val="24"/>
          <w:lang w:eastAsia="en-GB"/>
        </w:rPr>
      </w:pPr>
      <w:r w:rsidRPr="004B463D">
        <w:rPr>
          <w:rFonts w:eastAsia="Times New Roman" w:cstheme="minorHAnsi"/>
          <w:sz w:val="24"/>
          <w:szCs w:val="24"/>
          <w:lang w:eastAsia="en-GB"/>
        </w:rPr>
        <w:t>Design and Technology</w:t>
      </w:r>
      <w:r w:rsidR="00257B0A">
        <w:rPr>
          <w:rFonts w:eastAsia="Times New Roman" w:cstheme="minorHAnsi"/>
          <w:sz w:val="24"/>
          <w:szCs w:val="24"/>
          <w:lang w:eastAsia="en-GB"/>
        </w:rPr>
        <w:t xml:space="preserve"> (Textiles, Product Design and Food Preparation)</w:t>
      </w:r>
    </w:p>
    <w:p w:rsidR="004B463D" w:rsidRPr="004B463D" w:rsidRDefault="004B463D" w:rsidP="004B463D">
      <w:pPr>
        <w:numPr>
          <w:ilvl w:val="0"/>
          <w:numId w:val="2"/>
        </w:numPr>
        <w:spacing w:before="100" w:beforeAutospacing="1" w:after="100" w:afterAutospacing="1" w:line="240" w:lineRule="auto"/>
        <w:rPr>
          <w:rFonts w:eastAsia="Times New Roman" w:cstheme="minorHAnsi"/>
          <w:sz w:val="24"/>
          <w:szCs w:val="24"/>
          <w:lang w:eastAsia="en-GB"/>
        </w:rPr>
      </w:pPr>
      <w:r w:rsidRPr="004B463D">
        <w:rPr>
          <w:rFonts w:eastAsia="Times New Roman" w:cstheme="minorHAnsi"/>
          <w:sz w:val="24"/>
          <w:szCs w:val="24"/>
          <w:lang w:eastAsia="en-GB"/>
        </w:rPr>
        <w:t>Comput</w:t>
      </w:r>
      <w:r w:rsidR="00257B0A">
        <w:rPr>
          <w:rFonts w:eastAsia="Times New Roman" w:cstheme="minorHAnsi"/>
          <w:sz w:val="24"/>
          <w:szCs w:val="24"/>
          <w:lang w:eastAsia="en-GB"/>
        </w:rPr>
        <w:t>er Science</w:t>
      </w:r>
    </w:p>
    <w:p w:rsidR="004B463D" w:rsidRDefault="004B463D" w:rsidP="004B463D">
      <w:pPr>
        <w:numPr>
          <w:ilvl w:val="0"/>
          <w:numId w:val="2"/>
        </w:numPr>
        <w:spacing w:before="100" w:beforeAutospacing="1" w:after="100" w:afterAutospacing="1" w:line="240" w:lineRule="auto"/>
        <w:rPr>
          <w:rFonts w:eastAsia="Times New Roman" w:cstheme="minorHAnsi"/>
          <w:sz w:val="24"/>
          <w:szCs w:val="24"/>
          <w:lang w:eastAsia="en-GB"/>
        </w:rPr>
      </w:pPr>
      <w:r w:rsidRPr="004B463D">
        <w:rPr>
          <w:rFonts w:eastAsia="Times New Roman" w:cstheme="minorHAnsi"/>
          <w:sz w:val="24"/>
          <w:szCs w:val="24"/>
          <w:lang w:eastAsia="en-GB"/>
        </w:rPr>
        <w:t>Art and Design</w:t>
      </w:r>
    </w:p>
    <w:p w:rsidR="00257B0A" w:rsidRPr="004B463D" w:rsidRDefault="00257B0A" w:rsidP="004B463D">
      <w:pPr>
        <w:numPr>
          <w:ilvl w:val="0"/>
          <w:numId w:val="2"/>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Drama</w:t>
      </w:r>
    </w:p>
    <w:p w:rsidR="004B463D" w:rsidRPr="004B463D" w:rsidRDefault="004B463D" w:rsidP="004B463D">
      <w:pPr>
        <w:numPr>
          <w:ilvl w:val="0"/>
          <w:numId w:val="2"/>
        </w:numPr>
        <w:spacing w:before="100" w:beforeAutospacing="1" w:after="100" w:afterAutospacing="1" w:line="240" w:lineRule="auto"/>
        <w:rPr>
          <w:rFonts w:eastAsia="Times New Roman" w:cstheme="minorHAnsi"/>
          <w:sz w:val="24"/>
          <w:szCs w:val="24"/>
          <w:lang w:eastAsia="en-GB"/>
        </w:rPr>
      </w:pPr>
      <w:r w:rsidRPr="004B463D">
        <w:rPr>
          <w:rFonts w:eastAsia="Times New Roman" w:cstheme="minorHAnsi"/>
          <w:sz w:val="24"/>
          <w:szCs w:val="24"/>
          <w:lang w:eastAsia="en-GB"/>
        </w:rPr>
        <w:t>Music</w:t>
      </w:r>
    </w:p>
    <w:p w:rsidR="004B463D" w:rsidRPr="004B463D" w:rsidRDefault="004B463D" w:rsidP="004B463D">
      <w:pPr>
        <w:numPr>
          <w:ilvl w:val="0"/>
          <w:numId w:val="2"/>
        </w:numPr>
        <w:spacing w:before="100" w:beforeAutospacing="1" w:after="100" w:afterAutospacing="1" w:line="240" w:lineRule="auto"/>
        <w:rPr>
          <w:rFonts w:eastAsia="Times New Roman" w:cstheme="minorHAnsi"/>
          <w:sz w:val="24"/>
          <w:szCs w:val="24"/>
          <w:lang w:eastAsia="en-GB"/>
        </w:rPr>
      </w:pPr>
      <w:r w:rsidRPr="004B463D">
        <w:rPr>
          <w:rFonts w:eastAsia="Times New Roman" w:cstheme="minorHAnsi"/>
          <w:sz w:val="24"/>
          <w:szCs w:val="24"/>
          <w:lang w:eastAsia="en-GB"/>
        </w:rPr>
        <w:t>Physical Education (PE)</w:t>
      </w:r>
    </w:p>
    <w:p w:rsidR="004B463D" w:rsidRPr="004B463D" w:rsidRDefault="004B463D" w:rsidP="004B463D">
      <w:pPr>
        <w:numPr>
          <w:ilvl w:val="0"/>
          <w:numId w:val="2"/>
        </w:numPr>
        <w:spacing w:before="100" w:beforeAutospacing="1" w:after="100" w:afterAutospacing="1" w:line="240" w:lineRule="auto"/>
        <w:rPr>
          <w:rFonts w:eastAsia="Times New Roman" w:cstheme="minorHAnsi"/>
          <w:sz w:val="24"/>
          <w:szCs w:val="24"/>
          <w:lang w:eastAsia="en-GB"/>
        </w:rPr>
      </w:pPr>
      <w:r w:rsidRPr="004B463D">
        <w:rPr>
          <w:rFonts w:eastAsia="Times New Roman" w:cstheme="minorHAnsi"/>
          <w:sz w:val="24"/>
          <w:szCs w:val="24"/>
          <w:lang w:eastAsia="en-GB"/>
        </w:rPr>
        <w:t>Religious Education (RE)</w:t>
      </w:r>
    </w:p>
    <w:p w:rsidR="004B463D" w:rsidRDefault="004B463D" w:rsidP="004B463D">
      <w:pPr>
        <w:numPr>
          <w:ilvl w:val="0"/>
          <w:numId w:val="2"/>
        </w:numPr>
        <w:spacing w:before="100" w:beforeAutospacing="1" w:after="100" w:afterAutospacing="1" w:line="240" w:lineRule="auto"/>
        <w:rPr>
          <w:rFonts w:eastAsia="Times New Roman" w:cstheme="minorHAnsi"/>
          <w:sz w:val="24"/>
          <w:szCs w:val="24"/>
          <w:lang w:eastAsia="en-GB"/>
        </w:rPr>
      </w:pPr>
      <w:r w:rsidRPr="004B463D">
        <w:rPr>
          <w:rFonts w:eastAsia="Times New Roman" w:cstheme="minorHAnsi"/>
          <w:sz w:val="24"/>
          <w:szCs w:val="24"/>
          <w:lang w:eastAsia="en-GB"/>
        </w:rPr>
        <w:t>Personal, Social, Health, and Economic Education (PSHE), including Relationships and Sex Education (RSE)</w:t>
      </w:r>
    </w:p>
    <w:p w:rsidR="00CC5C3C" w:rsidRPr="00715BBE" w:rsidRDefault="00CC5C3C" w:rsidP="004B463D">
      <w:pPr>
        <w:numPr>
          <w:ilvl w:val="0"/>
          <w:numId w:val="2"/>
        </w:numPr>
        <w:spacing w:before="100" w:beforeAutospacing="1" w:after="100" w:afterAutospacing="1" w:line="240" w:lineRule="auto"/>
        <w:rPr>
          <w:rFonts w:eastAsia="Times New Roman" w:cstheme="minorHAnsi"/>
          <w:sz w:val="24"/>
          <w:szCs w:val="24"/>
          <w:lang w:eastAsia="en-GB"/>
        </w:rPr>
      </w:pPr>
      <w:r w:rsidRPr="00715BBE">
        <w:rPr>
          <w:rFonts w:eastAsia="Times New Roman" w:cstheme="minorHAnsi"/>
          <w:sz w:val="24"/>
          <w:szCs w:val="24"/>
          <w:lang w:eastAsia="en-GB"/>
        </w:rPr>
        <w:t>ThinkSmart Study Programme: Year 7 only</w:t>
      </w:r>
    </w:p>
    <w:p w:rsidR="008413CD" w:rsidRPr="008413CD" w:rsidRDefault="008413CD" w:rsidP="000900E1">
      <w:pPr>
        <w:spacing w:before="100" w:beforeAutospacing="1" w:after="100" w:afterAutospacing="1" w:line="240" w:lineRule="auto"/>
        <w:rPr>
          <w:b/>
          <w:sz w:val="28"/>
        </w:rPr>
      </w:pPr>
      <w:r w:rsidRPr="00715BBE">
        <w:rPr>
          <w:b/>
          <w:sz w:val="28"/>
        </w:rPr>
        <w:t>Citizenship, financial capability and careers education</w:t>
      </w:r>
    </w:p>
    <w:p w:rsidR="008413CD" w:rsidRPr="00CC5C3C" w:rsidRDefault="008413CD" w:rsidP="00CC5C3C">
      <w:pPr>
        <w:spacing w:before="100" w:beforeAutospacing="1" w:after="100" w:afterAutospacing="1" w:line="240" w:lineRule="auto"/>
        <w:jc w:val="both"/>
        <w:rPr>
          <w:sz w:val="24"/>
        </w:rPr>
      </w:pPr>
      <w:r w:rsidRPr="00CC5C3C">
        <w:rPr>
          <w:sz w:val="24"/>
        </w:rPr>
        <w:t xml:space="preserve">Our curriculum is designed to equip students with the knowledge, skills, and experiences they need to navigate the world confidently. Citizenship education is embedded throughout our curriculum, PSHE programmes of study and form tutor educational talks.  This encourages students to understand their rights and responsibilities, engage in their communities, and develop ethical awareness. </w:t>
      </w:r>
    </w:p>
    <w:p w:rsidR="008413CD" w:rsidRPr="00CC5C3C" w:rsidRDefault="008413CD" w:rsidP="00CC5C3C">
      <w:pPr>
        <w:spacing w:before="100" w:beforeAutospacing="1" w:after="100" w:afterAutospacing="1" w:line="240" w:lineRule="auto"/>
        <w:jc w:val="both"/>
        <w:rPr>
          <w:sz w:val="24"/>
        </w:rPr>
      </w:pPr>
      <w:r w:rsidRPr="00CC5C3C">
        <w:rPr>
          <w:sz w:val="24"/>
        </w:rPr>
        <w:t>Financial capability is woven into learning to help students make informed money decisions, manage budgets, and understand economic principles in real-life contexts. Students</w:t>
      </w:r>
      <w:r w:rsidR="00CC5C3C" w:rsidRPr="00CC5C3C">
        <w:rPr>
          <w:sz w:val="24"/>
        </w:rPr>
        <w:t xml:space="preserve"> predominately study this during their PSHE lessons.  </w:t>
      </w:r>
    </w:p>
    <w:p w:rsidR="008413CD" w:rsidRPr="00CC5C3C" w:rsidRDefault="008413CD" w:rsidP="00CC5C3C">
      <w:pPr>
        <w:spacing w:before="100" w:beforeAutospacing="1" w:after="100" w:afterAutospacing="1" w:line="240" w:lineRule="auto"/>
        <w:jc w:val="both"/>
        <w:rPr>
          <w:sz w:val="24"/>
        </w:rPr>
      </w:pPr>
      <w:r w:rsidRPr="00CC5C3C">
        <w:rPr>
          <w:sz w:val="24"/>
        </w:rPr>
        <w:t xml:space="preserve">Careers education is integral, providing guidance, work experience opportunities, and exposure to a wide range of pathways, ensuring students can make informed choices about their futures while connecting classroom learning to the wider world. Where appropriate, topics are linked to particular career pathways.  </w:t>
      </w:r>
    </w:p>
    <w:p w:rsidR="00CC5C3C" w:rsidRDefault="00CC5C3C" w:rsidP="000900E1">
      <w:pPr>
        <w:spacing w:before="100" w:beforeAutospacing="1" w:after="100" w:afterAutospacing="1" w:line="240" w:lineRule="auto"/>
        <w:rPr>
          <w:b/>
          <w:sz w:val="28"/>
        </w:rPr>
      </w:pPr>
    </w:p>
    <w:p w:rsidR="008413CD" w:rsidRPr="00CC5C3C" w:rsidRDefault="008413CD" w:rsidP="000900E1">
      <w:pPr>
        <w:spacing w:before="100" w:beforeAutospacing="1" w:after="100" w:afterAutospacing="1" w:line="240" w:lineRule="auto"/>
        <w:rPr>
          <w:b/>
          <w:sz w:val="32"/>
          <w:szCs w:val="24"/>
        </w:rPr>
      </w:pPr>
      <w:r w:rsidRPr="00CC5C3C">
        <w:rPr>
          <w:b/>
          <w:sz w:val="32"/>
          <w:szCs w:val="24"/>
        </w:rPr>
        <w:t>Our wider curriculum underpins o</w:t>
      </w:r>
      <w:r w:rsidR="008F1297">
        <w:rPr>
          <w:b/>
          <w:sz w:val="32"/>
          <w:szCs w:val="24"/>
        </w:rPr>
        <w:t>ur</w:t>
      </w:r>
      <w:r w:rsidRPr="00CC5C3C">
        <w:rPr>
          <w:b/>
          <w:sz w:val="32"/>
          <w:szCs w:val="24"/>
        </w:rPr>
        <w:t xml:space="preserve"> </w:t>
      </w:r>
      <w:r w:rsidR="008F1297">
        <w:rPr>
          <w:b/>
          <w:sz w:val="32"/>
          <w:szCs w:val="24"/>
        </w:rPr>
        <w:t>K</w:t>
      </w:r>
      <w:r w:rsidRPr="00CC5C3C">
        <w:rPr>
          <w:b/>
          <w:sz w:val="32"/>
          <w:szCs w:val="24"/>
        </w:rPr>
        <w:t xml:space="preserve">ey </w:t>
      </w:r>
      <w:r w:rsidR="008F1297">
        <w:rPr>
          <w:b/>
          <w:sz w:val="32"/>
          <w:szCs w:val="24"/>
        </w:rPr>
        <w:t>S</w:t>
      </w:r>
      <w:r w:rsidRPr="00CC5C3C">
        <w:rPr>
          <w:b/>
          <w:sz w:val="32"/>
          <w:szCs w:val="24"/>
        </w:rPr>
        <w:t>tage 3 curriculum</w:t>
      </w:r>
    </w:p>
    <w:p w:rsidR="006511E5" w:rsidRPr="00CC5C3C" w:rsidRDefault="006511E5" w:rsidP="00CC5C3C">
      <w:pPr>
        <w:spacing w:before="100" w:beforeAutospacing="1" w:after="100" w:afterAutospacing="1" w:line="240" w:lineRule="auto"/>
        <w:jc w:val="both"/>
        <w:rPr>
          <w:rFonts w:eastAsia="Times New Roman" w:cstheme="minorHAnsi"/>
          <w:b/>
          <w:sz w:val="24"/>
          <w:szCs w:val="24"/>
          <w:lang w:eastAsia="en-GB"/>
        </w:rPr>
      </w:pPr>
      <w:r w:rsidRPr="00CC5C3C">
        <w:rPr>
          <w:sz w:val="24"/>
          <w:szCs w:val="24"/>
        </w:rPr>
        <w:t>Our wider curriculum is vibrant and inspiring, designed to bring the Key Stage 3 curriculum to life. From creative arts and sports to STEM challenges and clubs, students have countless opportunities to explore their passions, develop new skills, and grow in confidence. Every activity is carefully linked to the curriculum, enhancing learning while encouraging teamwork, problem-solving, and independent thinking</w:t>
      </w:r>
    </w:p>
    <w:p w:rsidR="00AB70C3" w:rsidRPr="00715BBE" w:rsidRDefault="00AB70C3" w:rsidP="00D1036F">
      <w:pPr>
        <w:pStyle w:val="NormalWeb"/>
        <w:rPr>
          <w:rFonts w:asciiTheme="minorHAnsi" w:hAnsiTheme="minorHAnsi" w:cstheme="minorHAnsi"/>
        </w:rPr>
      </w:pPr>
      <w:r w:rsidRPr="00715BBE">
        <w:rPr>
          <w:rFonts w:asciiTheme="minorHAnsi" w:hAnsiTheme="minorHAnsi" w:cstheme="minorHAnsi"/>
          <w:b/>
          <w:bCs/>
        </w:rPr>
        <w:t>Responding to student need and future employability</w:t>
      </w:r>
      <w:r w:rsidRPr="00715BBE">
        <w:rPr>
          <w:rFonts w:asciiTheme="minorHAnsi" w:hAnsiTheme="minorHAnsi" w:cstheme="minorHAnsi"/>
        </w:rPr>
        <w:br/>
        <w:t>As technology continues to reshape the job market, early and sustained exposure gives students a competitive advantage. Not all students arrive with equal access to or experience with technology. We are dedicating more curriculum time in Year 7 to help close gaps and ensures equitable access to essential 21st-century skills.</w:t>
      </w:r>
    </w:p>
    <w:p w:rsidR="00C37CD9" w:rsidRPr="00715BBE" w:rsidRDefault="00AB70C3" w:rsidP="000900E1">
      <w:pPr>
        <w:spacing w:before="100" w:beforeAutospacing="1" w:after="100" w:afterAutospacing="1" w:line="240" w:lineRule="auto"/>
        <w:rPr>
          <w:rFonts w:eastAsia="Times New Roman" w:cstheme="minorHAnsi"/>
          <w:sz w:val="24"/>
          <w:szCs w:val="24"/>
          <w:lang w:eastAsia="en-GB"/>
        </w:rPr>
      </w:pPr>
      <w:r w:rsidRPr="00715BBE">
        <w:rPr>
          <w:rFonts w:eastAsia="Times New Roman" w:cstheme="minorHAnsi"/>
          <w:sz w:val="24"/>
          <w:szCs w:val="24"/>
          <w:lang w:eastAsia="en-GB"/>
        </w:rPr>
        <w:t xml:space="preserve">In year 7, we </w:t>
      </w:r>
      <w:r w:rsidR="004112B2">
        <w:rPr>
          <w:rFonts w:eastAsia="Times New Roman" w:cstheme="minorHAnsi"/>
          <w:sz w:val="24"/>
          <w:szCs w:val="24"/>
          <w:lang w:eastAsia="en-GB"/>
        </w:rPr>
        <w:t>have</w:t>
      </w:r>
      <w:r w:rsidRPr="00715BBE">
        <w:rPr>
          <w:rFonts w:eastAsia="Times New Roman" w:cstheme="minorHAnsi"/>
          <w:sz w:val="24"/>
          <w:szCs w:val="24"/>
          <w:lang w:eastAsia="en-GB"/>
        </w:rPr>
        <w:t xml:space="preserve"> </w:t>
      </w:r>
      <w:r w:rsidR="008413CD" w:rsidRPr="00715BBE">
        <w:rPr>
          <w:rFonts w:eastAsia="Times New Roman" w:cstheme="minorHAnsi"/>
          <w:sz w:val="24"/>
          <w:szCs w:val="24"/>
          <w:lang w:eastAsia="en-GB"/>
        </w:rPr>
        <w:t>launch</w:t>
      </w:r>
      <w:r w:rsidR="004112B2">
        <w:rPr>
          <w:rFonts w:eastAsia="Times New Roman" w:cstheme="minorHAnsi"/>
          <w:sz w:val="24"/>
          <w:szCs w:val="24"/>
          <w:lang w:eastAsia="en-GB"/>
        </w:rPr>
        <w:t>ed</w:t>
      </w:r>
      <w:r w:rsidR="008413CD" w:rsidRPr="00715BBE">
        <w:rPr>
          <w:rFonts w:eastAsia="Times New Roman" w:cstheme="minorHAnsi"/>
          <w:sz w:val="24"/>
          <w:szCs w:val="24"/>
          <w:lang w:eastAsia="en-GB"/>
        </w:rPr>
        <w:t xml:space="preserve"> a new</w:t>
      </w:r>
      <w:r w:rsidRPr="00715BBE">
        <w:rPr>
          <w:rFonts w:eastAsia="Times New Roman" w:cstheme="minorHAnsi"/>
          <w:sz w:val="24"/>
          <w:szCs w:val="24"/>
          <w:lang w:eastAsia="en-GB"/>
        </w:rPr>
        <w:t xml:space="preserve"> programme of study called</w:t>
      </w:r>
      <w:r w:rsidR="008413CD" w:rsidRPr="00715BBE">
        <w:rPr>
          <w:rFonts w:eastAsia="Times New Roman" w:cstheme="minorHAnsi"/>
          <w:sz w:val="24"/>
          <w:szCs w:val="24"/>
          <w:lang w:eastAsia="en-GB"/>
        </w:rPr>
        <w:t xml:space="preserve"> </w:t>
      </w:r>
      <w:r w:rsidR="008413CD" w:rsidRPr="00715BBE">
        <w:rPr>
          <w:rFonts w:eastAsia="Times New Roman" w:cstheme="minorHAnsi"/>
          <w:b/>
          <w:sz w:val="24"/>
          <w:szCs w:val="24"/>
          <w:lang w:eastAsia="en-GB"/>
        </w:rPr>
        <w:t>‘</w:t>
      </w:r>
      <w:r w:rsidRPr="00715BBE">
        <w:rPr>
          <w:rFonts w:eastAsia="Times New Roman" w:cstheme="minorHAnsi"/>
          <w:b/>
          <w:sz w:val="24"/>
          <w:szCs w:val="24"/>
          <w:lang w:eastAsia="en-GB"/>
        </w:rPr>
        <w:t>ThinkSmart</w:t>
      </w:r>
      <w:r w:rsidR="008413CD" w:rsidRPr="00715BBE">
        <w:rPr>
          <w:rFonts w:eastAsia="Times New Roman" w:cstheme="minorHAnsi"/>
          <w:b/>
          <w:sz w:val="24"/>
          <w:szCs w:val="24"/>
          <w:lang w:eastAsia="en-GB"/>
        </w:rPr>
        <w:t>.’</w:t>
      </w:r>
      <w:r w:rsidR="008413CD" w:rsidRPr="00715BBE">
        <w:rPr>
          <w:rFonts w:eastAsia="Times New Roman" w:cstheme="minorHAnsi"/>
          <w:sz w:val="24"/>
          <w:szCs w:val="24"/>
          <w:lang w:eastAsia="en-GB"/>
        </w:rPr>
        <w:t xml:space="preserve"> </w:t>
      </w:r>
      <w:r w:rsidRPr="00715BBE">
        <w:rPr>
          <w:rFonts w:eastAsia="Times New Roman" w:cstheme="minorHAnsi"/>
          <w:sz w:val="24"/>
          <w:szCs w:val="24"/>
          <w:lang w:eastAsia="en-GB"/>
        </w:rPr>
        <w:t xml:space="preserve">The aims of this curriculum provision will be to; </w:t>
      </w:r>
    </w:p>
    <w:p w:rsidR="00AB70C3" w:rsidRPr="00715BBE" w:rsidRDefault="00AB70C3" w:rsidP="00AB70C3">
      <w:pPr>
        <w:pStyle w:val="ListParagraph"/>
        <w:numPr>
          <w:ilvl w:val="0"/>
          <w:numId w:val="20"/>
        </w:numPr>
        <w:spacing w:before="100" w:beforeAutospacing="1" w:after="100" w:afterAutospacing="1" w:line="240" w:lineRule="auto"/>
        <w:rPr>
          <w:rFonts w:eastAsia="Times New Roman" w:cstheme="minorHAnsi"/>
          <w:sz w:val="24"/>
          <w:szCs w:val="24"/>
          <w:lang w:eastAsia="en-GB"/>
        </w:rPr>
      </w:pPr>
      <w:r w:rsidRPr="00715BBE">
        <w:rPr>
          <w:rFonts w:eastAsia="Times New Roman" w:cstheme="minorHAnsi"/>
          <w:bCs/>
          <w:sz w:val="24"/>
          <w:szCs w:val="24"/>
          <w:lang w:eastAsia="en-GB"/>
        </w:rPr>
        <w:t>Strengthen foundational literacy and comprehension</w:t>
      </w:r>
    </w:p>
    <w:p w:rsidR="00AB70C3" w:rsidRPr="00715BBE" w:rsidRDefault="00AB70C3" w:rsidP="00AB70C3">
      <w:pPr>
        <w:pStyle w:val="ListParagraph"/>
        <w:numPr>
          <w:ilvl w:val="0"/>
          <w:numId w:val="20"/>
        </w:numPr>
        <w:spacing w:before="100" w:beforeAutospacing="1" w:after="100" w:afterAutospacing="1" w:line="240" w:lineRule="auto"/>
        <w:rPr>
          <w:rFonts w:eastAsia="Times New Roman" w:cstheme="minorHAnsi"/>
          <w:sz w:val="24"/>
          <w:szCs w:val="24"/>
          <w:lang w:eastAsia="en-GB"/>
        </w:rPr>
      </w:pPr>
      <w:r w:rsidRPr="00715BBE">
        <w:rPr>
          <w:rFonts w:eastAsia="Times New Roman" w:cstheme="minorHAnsi"/>
          <w:bCs/>
          <w:sz w:val="24"/>
          <w:szCs w:val="24"/>
          <w:lang w:eastAsia="en-GB"/>
        </w:rPr>
        <w:t>Build early critical thinking and reasoning skills</w:t>
      </w:r>
    </w:p>
    <w:p w:rsidR="00AB70C3" w:rsidRPr="00715BBE" w:rsidRDefault="00AB70C3" w:rsidP="00AB70C3">
      <w:pPr>
        <w:pStyle w:val="ListParagraph"/>
        <w:numPr>
          <w:ilvl w:val="0"/>
          <w:numId w:val="20"/>
        </w:numPr>
        <w:spacing w:before="100" w:beforeAutospacing="1" w:after="100" w:afterAutospacing="1" w:line="240" w:lineRule="auto"/>
        <w:rPr>
          <w:rFonts w:eastAsia="Times New Roman" w:cstheme="minorHAnsi"/>
          <w:sz w:val="24"/>
          <w:szCs w:val="24"/>
          <w:lang w:eastAsia="en-GB"/>
        </w:rPr>
      </w:pPr>
      <w:r w:rsidRPr="00715BBE">
        <w:rPr>
          <w:rFonts w:eastAsia="Times New Roman" w:cstheme="minorHAnsi"/>
          <w:bCs/>
          <w:sz w:val="24"/>
          <w:szCs w:val="24"/>
          <w:lang w:eastAsia="en-GB"/>
        </w:rPr>
        <w:t>Develop oracy and academic dialogue</w:t>
      </w:r>
    </w:p>
    <w:p w:rsidR="00AB70C3" w:rsidRPr="00715BBE" w:rsidRDefault="00AB70C3" w:rsidP="00AB70C3">
      <w:pPr>
        <w:pStyle w:val="ListParagraph"/>
        <w:numPr>
          <w:ilvl w:val="0"/>
          <w:numId w:val="20"/>
        </w:numPr>
        <w:spacing w:before="100" w:beforeAutospacing="1" w:after="100" w:afterAutospacing="1" w:line="240" w:lineRule="auto"/>
        <w:rPr>
          <w:rFonts w:eastAsia="Times New Roman" w:cstheme="minorHAnsi"/>
          <w:sz w:val="24"/>
          <w:szCs w:val="24"/>
          <w:lang w:eastAsia="en-GB"/>
        </w:rPr>
      </w:pPr>
      <w:r w:rsidRPr="00715BBE">
        <w:rPr>
          <w:rFonts w:eastAsia="Times New Roman" w:cstheme="minorHAnsi"/>
          <w:bCs/>
          <w:sz w:val="24"/>
          <w:szCs w:val="24"/>
          <w:lang w:eastAsia="en-GB"/>
        </w:rPr>
        <w:t>Promote equity and access to high-level thinking</w:t>
      </w:r>
    </w:p>
    <w:p w:rsidR="00EB232F" w:rsidRPr="00715BBE" w:rsidRDefault="00AB70C3" w:rsidP="000900E1">
      <w:pPr>
        <w:pStyle w:val="ListParagraph"/>
        <w:numPr>
          <w:ilvl w:val="0"/>
          <w:numId w:val="20"/>
        </w:numPr>
        <w:spacing w:before="100" w:beforeAutospacing="1" w:after="100" w:afterAutospacing="1" w:line="240" w:lineRule="auto"/>
        <w:rPr>
          <w:rFonts w:eastAsia="Times New Roman" w:cstheme="minorHAnsi"/>
          <w:sz w:val="24"/>
          <w:szCs w:val="24"/>
          <w:lang w:eastAsia="en-GB"/>
        </w:rPr>
      </w:pPr>
      <w:r w:rsidRPr="00715BBE">
        <w:rPr>
          <w:rFonts w:eastAsia="Times New Roman" w:cstheme="minorHAnsi"/>
          <w:bCs/>
          <w:sz w:val="24"/>
          <w:szCs w:val="24"/>
          <w:lang w:eastAsia="en-GB"/>
        </w:rPr>
        <w:t>Cultivate a culture of academic enquiry</w:t>
      </w:r>
    </w:p>
    <w:p w:rsidR="00EB232F" w:rsidRPr="00715BBE" w:rsidRDefault="00EB232F" w:rsidP="00EB232F">
      <w:pPr>
        <w:spacing w:before="100" w:beforeAutospacing="1" w:after="100" w:afterAutospacing="1" w:line="240" w:lineRule="auto"/>
        <w:rPr>
          <w:rFonts w:eastAsia="Times New Roman" w:cstheme="minorHAnsi"/>
          <w:sz w:val="24"/>
          <w:szCs w:val="24"/>
          <w:lang w:eastAsia="en-GB"/>
        </w:rPr>
      </w:pPr>
      <w:r w:rsidRPr="00715BBE">
        <w:rPr>
          <w:rFonts w:eastAsia="Times New Roman" w:cstheme="minorHAnsi"/>
          <w:sz w:val="24"/>
          <w:szCs w:val="24"/>
          <w:lang w:eastAsia="en-GB"/>
        </w:rPr>
        <w:t>Learning will be organised around themed projects</w:t>
      </w:r>
      <w:r w:rsidR="004112B2">
        <w:rPr>
          <w:rFonts w:eastAsia="Times New Roman" w:cstheme="minorHAnsi"/>
          <w:sz w:val="24"/>
          <w:szCs w:val="24"/>
          <w:lang w:eastAsia="en-GB"/>
        </w:rPr>
        <w:t xml:space="preserve">.  Our first project focuses on sustainability in the fashion industry. </w:t>
      </w:r>
    </w:p>
    <w:p w:rsidR="000900E1" w:rsidRPr="006511E5" w:rsidRDefault="00AB70C3" w:rsidP="000900E1">
      <w:pPr>
        <w:spacing w:before="100" w:beforeAutospacing="1" w:after="100" w:afterAutospacing="1" w:line="240" w:lineRule="auto"/>
        <w:rPr>
          <w:rFonts w:eastAsia="Times New Roman" w:cstheme="minorHAnsi"/>
          <w:b/>
          <w:sz w:val="28"/>
          <w:szCs w:val="24"/>
          <w:lang w:eastAsia="en-GB"/>
        </w:rPr>
      </w:pPr>
      <w:r w:rsidRPr="00715BBE">
        <w:rPr>
          <w:rFonts w:eastAsia="Times New Roman" w:cstheme="minorHAnsi"/>
          <w:b/>
          <w:sz w:val="28"/>
          <w:szCs w:val="24"/>
          <w:lang w:eastAsia="en-GB"/>
        </w:rPr>
        <w:t>T</w:t>
      </w:r>
      <w:r w:rsidR="000900E1" w:rsidRPr="00715BBE">
        <w:rPr>
          <w:rFonts w:eastAsia="Times New Roman" w:cstheme="minorHAnsi"/>
          <w:b/>
          <w:sz w:val="28"/>
          <w:szCs w:val="24"/>
          <w:lang w:eastAsia="en-GB"/>
        </w:rPr>
        <w:t>ransition</w:t>
      </w:r>
      <w:r w:rsidR="00810665" w:rsidRPr="00715BBE">
        <w:rPr>
          <w:rFonts w:eastAsia="Times New Roman" w:cstheme="minorHAnsi"/>
          <w:b/>
          <w:sz w:val="28"/>
          <w:szCs w:val="24"/>
          <w:lang w:eastAsia="en-GB"/>
        </w:rPr>
        <w:t xml:space="preserve"> from Key Stage 2 to Key Stage 3</w:t>
      </w:r>
    </w:p>
    <w:tbl>
      <w:tblPr>
        <w:tblStyle w:val="TableGrid"/>
        <w:tblW w:w="10485" w:type="dxa"/>
        <w:tblLook w:val="04A0" w:firstRow="1" w:lastRow="0" w:firstColumn="1" w:lastColumn="0" w:noHBand="0" w:noVBand="1"/>
      </w:tblPr>
      <w:tblGrid>
        <w:gridCol w:w="10485"/>
      </w:tblGrid>
      <w:tr w:rsidR="006511E5" w:rsidTr="006511E5">
        <w:tc>
          <w:tcPr>
            <w:tcW w:w="10485" w:type="dxa"/>
            <w:shd w:val="clear" w:color="auto" w:fill="002060"/>
          </w:tcPr>
          <w:p w:rsidR="006511E5" w:rsidRPr="006511E5" w:rsidRDefault="006511E5" w:rsidP="000900E1">
            <w:pPr>
              <w:spacing w:before="100" w:beforeAutospacing="1" w:after="100" w:afterAutospacing="1"/>
              <w:rPr>
                <w:rFonts w:eastAsia="Times New Roman" w:cstheme="minorHAnsi"/>
                <w:b/>
                <w:sz w:val="24"/>
                <w:szCs w:val="24"/>
                <w:lang w:eastAsia="en-GB"/>
              </w:rPr>
            </w:pPr>
            <w:r w:rsidRPr="006511E5">
              <w:rPr>
                <w:rFonts w:eastAsia="Times New Roman" w:cstheme="minorHAnsi"/>
                <w:b/>
                <w:sz w:val="24"/>
                <w:szCs w:val="24"/>
                <w:lang w:eastAsia="en-GB"/>
              </w:rPr>
              <w:t>Year 6 into 7</w:t>
            </w:r>
          </w:p>
        </w:tc>
      </w:tr>
      <w:tr w:rsidR="006511E5" w:rsidTr="004112B2">
        <w:tc>
          <w:tcPr>
            <w:tcW w:w="10485" w:type="dxa"/>
            <w:shd w:val="clear" w:color="auto" w:fill="F2F2F2" w:themeFill="background1" w:themeFillShade="F2"/>
          </w:tcPr>
          <w:p w:rsidR="006511E5" w:rsidRPr="006511E5" w:rsidRDefault="006511E5" w:rsidP="006511E5">
            <w:pPr>
              <w:pStyle w:val="ListParagraph"/>
              <w:numPr>
                <w:ilvl w:val="0"/>
                <w:numId w:val="19"/>
              </w:numPr>
              <w:spacing w:before="100" w:beforeAutospacing="1" w:after="100" w:afterAutospacing="1"/>
              <w:rPr>
                <w:rFonts w:eastAsia="Times New Roman" w:cstheme="minorHAnsi"/>
                <w:sz w:val="24"/>
                <w:szCs w:val="24"/>
                <w:lang w:eastAsia="en-GB"/>
              </w:rPr>
            </w:pPr>
            <w:r w:rsidRPr="006511E5">
              <w:rPr>
                <w:rFonts w:eastAsia="Times New Roman" w:cstheme="minorHAnsi"/>
                <w:sz w:val="24"/>
                <w:szCs w:val="24"/>
                <w:lang w:eastAsia="en-GB"/>
              </w:rPr>
              <w:t xml:space="preserve">As students move into Year 7, our curriculum is carefully designed to build on the knowledge and skills they developed in primary school while inspiring curiosity and confidence in new subjects. </w:t>
            </w:r>
          </w:p>
          <w:p w:rsidR="006511E5" w:rsidRPr="006511E5" w:rsidRDefault="006511E5" w:rsidP="006511E5">
            <w:pPr>
              <w:pStyle w:val="ListParagraph"/>
              <w:numPr>
                <w:ilvl w:val="0"/>
                <w:numId w:val="19"/>
              </w:numPr>
              <w:spacing w:before="100" w:beforeAutospacing="1" w:after="100" w:afterAutospacing="1"/>
              <w:rPr>
                <w:rFonts w:eastAsia="Times New Roman" w:cstheme="minorHAnsi"/>
                <w:sz w:val="24"/>
                <w:szCs w:val="24"/>
                <w:lang w:eastAsia="en-GB"/>
              </w:rPr>
            </w:pPr>
            <w:r w:rsidRPr="006511E5">
              <w:rPr>
                <w:rFonts w:eastAsia="Times New Roman" w:cstheme="minorHAnsi"/>
                <w:sz w:val="24"/>
                <w:szCs w:val="24"/>
                <w:lang w:eastAsia="en-GB"/>
              </w:rPr>
              <w:t xml:space="preserve">We place a strong emphasis on reading, vocabulary, and core knowledge to ensure every child can access the full curriculum. </w:t>
            </w:r>
          </w:p>
          <w:p w:rsidR="006511E5" w:rsidRPr="006511E5" w:rsidRDefault="006511E5" w:rsidP="006511E5">
            <w:pPr>
              <w:pStyle w:val="ListParagraph"/>
              <w:numPr>
                <w:ilvl w:val="0"/>
                <w:numId w:val="19"/>
              </w:numPr>
              <w:spacing w:before="100" w:beforeAutospacing="1" w:after="100" w:afterAutospacing="1"/>
              <w:rPr>
                <w:rFonts w:eastAsia="Times New Roman" w:cstheme="minorHAnsi"/>
                <w:sz w:val="24"/>
                <w:szCs w:val="24"/>
                <w:lang w:eastAsia="en-GB"/>
              </w:rPr>
            </w:pPr>
            <w:r w:rsidRPr="006511E5">
              <w:rPr>
                <w:rFonts w:eastAsia="Times New Roman" w:cstheme="minorHAnsi"/>
                <w:sz w:val="24"/>
                <w:szCs w:val="24"/>
                <w:lang w:eastAsia="en-GB"/>
              </w:rPr>
              <w:t xml:space="preserve">Early topics are engaging and relatable, helping </w:t>
            </w:r>
            <w:r w:rsidR="00EB232F">
              <w:rPr>
                <w:rFonts w:eastAsia="Times New Roman" w:cstheme="minorHAnsi"/>
                <w:sz w:val="24"/>
                <w:szCs w:val="24"/>
                <w:lang w:eastAsia="en-GB"/>
              </w:rPr>
              <w:t>students</w:t>
            </w:r>
            <w:r w:rsidRPr="006511E5">
              <w:rPr>
                <w:rFonts w:eastAsia="Times New Roman" w:cstheme="minorHAnsi"/>
                <w:sz w:val="24"/>
                <w:szCs w:val="24"/>
                <w:lang w:eastAsia="en-GB"/>
              </w:rPr>
              <w:t xml:space="preserve"> feel a sense of belonging as they settle into new routines and expectations. </w:t>
            </w:r>
          </w:p>
          <w:p w:rsidR="006511E5" w:rsidRPr="006511E5" w:rsidRDefault="006511E5" w:rsidP="006511E5">
            <w:pPr>
              <w:pStyle w:val="ListParagraph"/>
              <w:numPr>
                <w:ilvl w:val="0"/>
                <w:numId w:val="19"/>
              </w:numPr>
              <w:spacing w:before="100" w:beforeAutospacing="1" w:after="100" w:afterAutospacing="1"/>
              <w:rPr>
                <w:rFonts w:eastAsia="Times New Roman" w:cstheme="minorHAnsi"/>
                <w:b/>
                <w:sz w:val="24"/>
                <w:szCs w:val="24"/>
                <w:lang w:eastAsia="en-GB"/>
              </w:rPr>
            </w:pPr>
            <w:r w:rsidRPr="006511E5">
              <w:rPr>
                <w:rFonts w:eastAsia="Times New Roman" w:cstheme="minorHAnsi"/>
                <w:sz w:val="24"/>
                <w:szCs w:val="24"/>
                <w:lang w:eastAsia="en-GB"/>
              </w:rPr>
              <w:t xml:space="preserve">We also support </w:t>
            </w:r>
            <w:r w:rsidR="00EB232F">
              <w:rPr>
                <w:rFonts w:eastAsia="Times New Roman" w:cstheme="minorHAnsi"/>
                <w:sz w:val="24"/>
                <w:szCs w:val="24"/>
                <w:lang w:eastAsia="en-GB"/>
              </w:rPr>
              <w:t>students</w:t>
            </w:r>
            <w:r w:rsidRPr="006511E5">
              <w:rPr>
                <w:rFonts w:eastAsia="Times New Roman" w:cstheme="minorHAnsi"/>
                <w:sz w:val="24"/>
                <w:szCs w:val="24"/>
                <w:lang w:eastAsia="en-GB"/>
              </w:rPr>
              <w:t xml:space="preserve"> in developing independence and good learning habits, gradually building their confidence as learners.  </w:t>
            </w:r>
            <w:r>
              <w:t xml:space="preserve">At the start of Year 7, students undertake an emotional literacy programme, which </w:t>
            </w:r>
            <w:r w:rsidRPr="006511E5">
              <w:rPr>
                <w:rStyle w:val="Strong"/>
                <w:b w:val="0"/>
              </w:rPr>
              <w:t>helps them develop self-awareness, manage their emotions, build positive relationships, and settle confidently into secondary school life.</w:t>
            </w:r>
          </w:p>
          <w:p w:rsidR="006511E5" w:rsidRPr="006511E5" w:rsidRDefault="006511E5" w:rsidP="006511E5">
            <w:pPr>
              <w:pStyle w:val="ListParagraph"/>
              <w:numPr>
                <w:ilvl w:val="0"/>
                <w:numId w:val="19"/>
              </w:numPr>
              <w:spacing w:before="100" w:beforeAutospacing="1" w:after="100" w:afterAutospacing="1"/>
              <w:rPr>
                <w:rFonts w:eastAsia="Times New Roman" w:cstheme="minorHAnsi"/>
                <w:sz w:val="24"/>
                <w:szCs w:val="24"/>
                <w:lang w:eastAsia="en-GB"/>
              </w:rPr>
            </w:pPr>
            <w:r w:rsidRPr="002A1790">
              <w:t>We offer targeted support programmes, including ou</w:t>
            </w:r>
            <w:r w:rsidR="00EB232F">
              <w:t xml:space="preserve">r Year 7 Transition </w:t>
            </w:r>
            <w:r w:rsidR="004112B2">
              <w:t>Programme,</w:t>
            </w:r>
            <w:r w:rsidRPr="006511E5">
              <w:rPr>
                <w:b/>
              </w:rPr>
              <w:t xml:space="preserve"> </w:t>
            </w:r>
            <w:r w:rsidRPr="006511E5">
              <w:rPr>
                <w:rStyle w:val="Strong"/>
                <w:b w:val="0"/>
              </w:rPr>
              <w:t>peer mentoring</w:t>
            </w:r>
            <w:r w:rsidRPr="006511E5">
              <w:rPr>
                <w:b/>
              </w:rPr>
              <w:t xml:space="preserve">, and </w:t>
            </w:r>
            <w:r w:rsidRPr="006511E5">
              <w:rPr>
                <w:rStyle w:val="Strong"/>
                <w:b w:val="0"/>
              </w:rPr>
              <w:t>early intervention groups</w:t>
            </w:r>
            <w:r w:rsidRPr="002A1790">
              <w:t>, to help students overcome any challenges they may face and to ensure everyone has the opportunity to thrive and succeed.</w:t>
            </w:r>
          </w:p>
          <w:p w:rsidR="006511E5" w:rsidRPr="00364403" w:rsidRDefault="006511E5" w:rsidP="00364403">
            <w:pPr>
              <w:pStyle w:val="ListParagraph"/>
              <w:numPr>
                <w:ilvl w:val="0"/>
                <w:numId w:val="19"/>
              </w:numPr>
              <w:spacing w:before="100" w:beforeAutospacing="1" w:after="100" w:afterAutospacing="1"/>
              <w:rPr>
                <w:rFonts w:eastAsia="Times New Roman" w:cstheme="minorHAnsi"/>
                <w:sz w:val="24"/>
                <w:szCs w:val="24"/>
                <w:lang w:eastAsia="en-GB"/>
              </w:rPr>
            </w:pPr>
            <w:r>
              <w:rPr>
                <w:rFonts w:eastAsia="Times New Roman" w:cstheme="minorHAnsi"/>
                <w:sz w:val="24"/>
                <w:szCs w:val="24"/>
                <w:lang w:eastAsia="en-GB"/>
              </w:rPr>
              <w:t xml:space="preserve">Parents are able to access to year 7 subject year overview along with termly overview documents here: </w:t>
            </w:r>
            <w:hyperlink r:id="rId6" w:history="1">
              <w:r w:rsidRPr="006511E5">
                <w:rPr>
                  <w:color w:val="0000FF"/>
                  <w:u w:val="single"/>
                </w:rPr>
                <w:t>Nonsuch High School for Girls - Year 7</w:t>
              </w:r>
            </w:hyperlink>
          </w:p>
        </w:tc>
      </w:tr>
    </w:tbl>
    <w:p w:rsidR="00CC5C3C" w:rsidRDefault="00CC5C3C" w:rsidP="004B463D">
      <w:pPr>
        <w:spacing w:before="100" w:beforeAutospacing="1" w:after="100" w:afterAutospacing="1" w:line="240" w:lineRule="auto"/>
        <w:outlineLvl w:val="3"/>
        <w:rPr>
          <w:rFonts w:eastAsia="Times New Roman" w:cstheme="minorHAnsi"/>
          <w:b/>
          <w:bCs/>
          <w:sz w:val="28"/>
          <w:szCs w:val="24"/>
          <w:lang w:eastAsia="en-GB"/>
        </w:rPr>
      </w:pPr>
    </w:p>
    <w:p w:rsidR="00CC5C3C" w:rsidRDefault="00CC5C3C" w:rsidP="004B463D">
      <w:pPr>
        <w:spacing w:before="100" w:beforeAutospacing="1" w:after="100" w:afterAutospacing="1" w:line="240" w:lineRule="auto"/>
        <w:outlineLvl w:val="3"/>
        <w:rPr>
          <w:rFonts w:eastAsia="Times New Roman" w:cstheme="minorHAnsi"/>
          <w:b/>
          <w:bCs/>
          <w:sz w:val="28"/>
          <w:szCs w:val="24"/>
          <w:lang w:eastAsia="en-GB"/>
        </w:rPr>
      </w:pPr>
    </w:p>
    <w:p w:rsidR="00CC5C3C" w:rsidRDefault="00CC5C3C" w:rsidP="004B463D">
      <w:pPr>
        <w:spacing w:before="100" w:beforeAutospacing="1" w:after="100" w:afterAutospacing="1" w:line="240" w:lineRule="auto"/>
        <w:outlineLvl w:val="3"/>
        <w:rPr>
          <w:rFonts w:eastAsia="Times New Roman" w:cstheme="minorHAnsi"/>
          <w:b/>
          <w:bCs/>
          <w:sz w:val="28"/>
          <w:szCs w:val="24"/>
          <w:lang w:eastAsia="en-GB"/>
        </w:rPr>
      </w:pPr>
    </w:p>
    <w:p w:rsidR="004B463D" w:rsidRPr="00C975F4" w:rsidRDefault="007C4BE7" w:rsidP="004B463D">
      <w:pPr>
        <w:spacing w:before="100" w:beforeAutospacing="1" w:after="100" w:afterAutospacing="1" w:line="240" w:lineRule="auto"/>
        <w:outlineLvl w:val="3"/>
        <w:rPr>
          <w:rFonts w:eastAsia="Times New Roman" w:cstheme="minorHAnsi"/>
          <w:b/>
          <w:bCs/>
          <w:sz w:val="28"/>
          <w:szCs w:val="24"/>
          <w:lang w:eastAsia="en-GB"/>
        </w:rPr>
      </w:pPr>
      <w:r w:rsidRPr="00C975F4">
        <w:rPr>
          <w:rFonts w:eastAsia="Times New Roman" w:cstheme="minorHAnsi"/>
          <w:b/>
          <w:bCs/>
          <w:sz w:val="28"/>
          <w:szCs w:val="24"/>
          <w:lang w:eastAsia="en-GB"/>
        </w:rPr>
        <w:t xml:space="preserve">5.1 </w:t>
      </w:r>
      <w:r w:rsidR="004B463D" w:rsidRPr="00C975F4">
        <w:rPr>
          <w:rFonts w:eastAsia="Times New Roman" w:cstheme="minorHAnsi"/>
          <w:b/>
          <w:bCs/>
          <w:sz w:val="28"/>
          <w:szCs w:val="24"/>
          <w:lang w:eastAsia="en-GB"/>
        </w:rPr>
        <w:t>Key Stage 4 (Years 10-11):</w:t>
      </w:r>
    </w:p>
    <w:p w:rsidR="00025DDB" w:rsidRPr="00F068B3" w:rsidRDefault="006525CA" w:rsidP="00F068B3">
      <w:pPr>
        <w:spacing w:before="100" w:beforeAutospacing="1" w:after="100" w:afterAutospacing="1" w:line="240" w:lineRule="auto"/>
        <w:jc w:val="both"/>
        <w:rPr>
          <w:sz w:val="24"/>
        </w:rPr>
      </w:pPr>
      <w:r w:rsidRPr="00F068B3">
        <w:rPr>
          <w:sz w:val="24"/>
        </w:rPr>
        <w:t xml:space="preserve">Our Key Stage 4 curriculum is designed to be challenging, pushing our students to think critically and solve problems, which prepares them for </w:t>
      </w:r>
      <w:r w:rsidR="00F068B3" w:rsidRPr="00F068B3">
        <w:rPr>
          <w:sz w:val="24"/>
        </w:rPr>
        <w:t xml:space="preserve">post 16 education and </w:t>
      </w:r>
      <w:r w:rsidRPr="00F068B3">
        <w:rPr>
          <w:sz w:val="24"/>
        </w:rPr>
        <w:t>life after school</w:t>
      </w:r>
      <w:r w:rsidR="00F068B3" w:rsidRPr="00F068B3">
        <w:rPr>
          <w:sz w:val="24"/>
        </w:rPr>
        <w:t xml:space="preserve">. </w:t>
      </w:r>
      <w:r w:rsidR="00025DDB" w:rsidRPr="00F068B3">
        <w:rPr>
          <w:sz w:val="24"/>
        </w:rPr>
        <w:t>We aim to ensure that our students leave school with the skills, knowledge, and confidence that they need to succeed</w:t>
      </w:r>
      <w:r w:rsidR="00F068B3" w:rsidRPr="00F068B3">
        <w:rPr>
          <w:sz w:val="24"/>
        </w:rPr>
        <w:t xml:space="preserve">. </w:t>
      </w:r>
      <w:r w:rsidR="00025DDB" w:rsidRPr="00F068B3">
        <w:rPr>
          <w:sz w:val="24"/>
        </w:rPr>
        <w:t xml:space="preserve"> With this in mind we have designed our curriculum </w:t>
      </w:r>
      <w:r w:rsidR="00F068B3" w:rsidRPr="00F068B3">
        <w:rPr>
          <w:sz w:val="24"/>
        </w:rPr>
        <w:t xml:space="preserve">model </w:t>
      </w:r>
      <w:r w:rsidR="00025DDB" w:rsidRPr="00F068B3">
        <w:rPr>
          <w:sz w:val="24"/>
        </w:rPr>
        <w:t xml:space="preserve">to ensure that it provides students with a </w:t>
      </w:r>
      <w:r w:rsidR="00F068B3" w:rsidRPr="00F068B3">
        <w:rPr>
          <w:sz w:val="24"/>
        </w:rPr>
        <w:t>well-rounded</w:t>
      </w:r>
      <w:r w:rsidR="00025DDB" w:rsidRPr="00F068B3">
        <w:rPr>
          <w:sz w:val="24"/>
        </w:rPr>
        <w:t xml:space="preserve"> education and one which under pins our school’s values</w:t>
      </w:r>
      <w:r w:rsidR="00F068B3" w:rsidRPr="00F068B3">
        <w:rPr>
          <w:sz w:val="24"/>
        </w:rPr>
        <w:t>.</w:t>
      </w:r>
    </w:p>
    <w:p w:rsidR="006525CA" w:rsidRDefault="004B463D" w:rsidP="00F068B3">
      <w:pPr>
        <w:spacing w:before="100" w:beforeAutospacing="1" w:after="100" w:afterAutospacing="1" w:line="240" w:lineRule="auto"/>
        <w:jc w:val="both"/>
        <w:rPr>
          <w:rFonts w:eastAsia="Times New Roman" w:cstheme="minorHAnsi"/>
          <w:sz w:val="24"/>
          <w:szCs w:val="24"/>
          <w:lang w:eastAsia="en-GB"/>
        </w:rPr>
      </w:pPr>
      <w:r w:rsidRPr="004B463D">
        <w:rPr>
          <w:rFonts w:eastAsia="Times New Roman" w:cstheme="minorHAnsi"/>
          <w:sz w:val="24"/>
          <w:szCs w:val="24"/>
          <w:lang w:eastAsia="en-GB"/>
        </w:rPr>
        <w:t xml:space="preserve">At Key Stage 4, </w:t>
      </w:r>
      <w:r w:rsidR="00F068B3">
        <w:rPr>
          <w:rFonts w:eastAsia="Times New Roman" w:cstheme="minorHAnsi"/>
          <w:sz w:val="24"/>
          <w:szCs w:val="24"/>
          <w:lang w:eastAsia="en-GB"/>
        </w:rPr>
        <w:t xml:space="preserve">all </w:t>
      </w:r>
      <w:r w:rsidRPr="004B463D">
        <w:rPr>
          <w:rFonts w:eastAsia="Times New Roman" w:cstheme="minorHAnsi"/>
          <w:sz w:val="24"/>
          <w:szCs w:val="24"/>
          <w:lang w:eastAsia="en-GB"/>
        </w:rPr>
        <w:t xml:space="preserve">students follow a core curriculum </w:t>
      </w:r>
      <w:r w:rsidR="00F068B3">
        <w:rPr>
          <w:rFonts w:eastAsia="Times New Roman" w:cstheme="minorHAnsi"/>
          <w:sz w:val="24"/>
          <w:szCs w:val="24"/>
          <w:lang w:eastAsia="en-GB"/>
        </w:rPr>
        <w:t>and then</w:t>
      </w:r>
      <w:r w:rsidRPr="004B463D">
        <w:rPr>
          <w:rFonts w:eastAsia="Times New Roman" w:cstheme="minorHAnsi"/>
          <w:sz w:val="24"/>
          <w:szCs w:val="24"/>
          <w:lang w:eastAsia="en-GB"/>
        </w:rPr>
        <w:t xml:space="preserve"> select</w:t>
      </w:r>
      <w:r w:rsidR="00F068B3">
        <w:rPr>
          <w:rFonts w:eastAsia="Times New Roman" w:cstheme="minorHAnsi"/>
          <w:sz w:val="24"/>
          <w:szCs w:val="24"/>
          <w:lang w:eastAsia="en-GB"/>
        </w:rPr>
        <w:t xml:space="preserve"> </w:t>
      </w:r>
      <w:r w:rsidR="00257B0A">
        <w:rPr>
          <w:rFonts w:eastAsia="Times New Roman" w:cstheme="minorHAnsi"/>
          <w:sz w:val="24"/>
          <w:szCs w:val="24"/>
          <w:lang w:eastAsia="en-GB"/>
        </w:rPr>
        <w:t>up to</w:t>
      </w:r>
      <w:r w:rsidR="00F068B3">
        <w:rPr>
          <w:rFonts w:eastAsia="Times New Roman" w:cstheme="minorHAnsi"/>
          <w:sz w:val="24"/>
          <w:szCs w:val="24"/>
          <w:lang w:eastAsia="en-GB"/>
        </w:rPr>
        <w:t xml:space="preserve"> 3 </w:t>
      </w:r>
      <w:r w:rsidR="00257B0A">
        <w:rPr>
          <w:rFonts w:eastAsia="Times New Roman" w:cstheme="minorHAnsi"/>
          <w:sz w:val="24"/>
          <w:szCs w:val="24"/>
          <w:lang w:eastAsia="en-GB"/>
        </w:rPr>
        <w:t>GCSE</w:t>
      </w:r>
      <w:r w:rsidR="00F068B3">
        <w:rPr>
          <w:rFonts w:eastAsia="Times New Roman" w:cstheme="minorHAnsi"/>
          <w:sz w:val="24"/>
          <w:szCs w:val="24"/>
          <w:lang w:eastAsia="en-GB"/>
        </w:rPr>
        <w:t>s</w:t>
      </w:r>
      <w:r w:rsidRPr="004B463D">
        <w:rPr>
          <w:rFonts w:eastAsia="Times New Roman" w:cstheme="minorHAnsi"/>
          <w:sz w:val="24"/>
          <w:szCs w:val="24"/>
          <w:lang w:eastAsia="en-GB"/>
        </w:rPr>
        <w:t xml:space="preserve"> that align with their interests and aspirations. </w:t>
      </w:r>
      <w:r w:rsidR="007C4BE7">
        <w:rPr>
          <w:rFonts w:eastAsia="Times New Roman" w:cstheme="minorHAnsi"/>
          <w:sz w:val="24"/>
          <w:szCs w:val="24"/>
          <w:lang w:eastAsia="en-GB"/>
        </w:rPr>
        <w:t>Including our core provision subjects, s</w:t>
      </w:r>
      <w:r w:rsidR="00F068B3">
        <w:rPr>
          <w:rFonts w:eastAsia="Times New Roman" w:cstheme="minorHAnsi"/>
          <w:sz w:val="24"/>
          <w:szCs w:val="24"/>
          <w:lang w:eastAsia="en-GB"/>
        </w:rPr>
        <w:t>tudents have a choice of</w:t>
      </w:r>
      <w:r w:rsidR="006F6FAD">
        <w:rPr>
          <w:rFonts w:eastAsia="Times New Roman" w:cstheme="minorHAnsi"/>
          <w:sz w:val="24"/>
          <w:szCs w:val="24"/>
          <w:lang w:eastAsia="en-GB"/>
        </w:rPr>
        <w:t xml:space="preserve"> up to</w:t>
      </w:r>
      <w:r w:rsidR="00F068B3">
        <w:rPr>
          <w:rFonts w:eastAsia="Times New Roman" w:cstheme="minorHAnsi"/>
          <w:sz w:val="24"/>
          <w:szCs w:val="24"/>
          <w:lang w:eastAsia="en-GB"/>
        </w:rPr>
        <w:t xml:space="preserve"> 17 subjects</w:t>
      </w:r>
      <w:r w:rsidR="007C4BE7">
        <w:rPr>
          <w:rFonts w:eastAsia="Times New Roman" w:cstheme="minorHAnsi"/>
          <w:sz w:val="24"/>
          <w:szCs w:val="24"/>
          <w:lang w:eastAsia="en-GB"/>
        </w:rPr>
        <w:t xml:space="preserve">. </w:t>
      </w:r>
      <w:r w:rsidR="00025DDB">
        <w:rPr>
          <w:rFonts w:eastAsia="Times New Roman" w:cstheme="minorHAnsi"/>
          <w:sz w:val="24"/>
          <w:szCs w:val="24"/>
          <w:lang w:eastAsia="en-GB"/>
        </w:rPr>
        <w:t xml:space="preserve">Our curriculum is ambitious in terms of the </w:t>
      </w:r>
      <w:r w:rsidR="00F068B3">
        <w:rPr>
          <w:rFonts w:eastAsia="Times New Roman" w:cstheme="minorHAnsi"/>
          <w:sz w:val="24"/>
          <w:szCs w:val="24"/>
          <w:lang w:eastAsia="en-GB"/>
        </w:rPr>
        <w:t>number</w:t>
      </w:r>
      <w:r w:rsidR="00025DDB">
        <w:rPr>
          <w:rFonts w:eastAsia="Times New Roman" w:cstheme="minorHAnsi"/>
          <w:sz w:val="24"/>
          <w:szCs w:val="24"/>
          <w:lang w:eastAsia="en-GB"/>
        </w:rPr>
        <w:t xml:space="preserve"> of </w:t>
      </w:r>
      <w:r w:rsidR="00F068B3">
        <w:rPr>
          <w:rFonts w:eastAsia="Times New Roman" w:cstheme="minorHAnsi"/>
          <w:sz w:val="24"/>
          <w:szCs w:val="24"/>
          <w:lang w:eastAsia="en-GB"/>
        </w:rPr>
        <w:t xml:space="preserve">GCSE </w:t>
      </w:r>
      <w:r w:rsidR="00025DDB">
        <w:rPr>
          <w:rFonts w:eastAsia="Times New Roman" w:cstheme="minorHAnsi"/>
          <w:sz w:val="24"/>
          <w:szCs w:val="24"/>
          <w:lang w:eastAsia="en-GB"/>
        </w:rPr>
        <w:t>subjects th</w:t>
      </w:r>
      <w:r w:rsidR="00F068B3">
        <w:rPr>
          <w:rFonts w:eastAsia="Times New Roman" w:cstheme="minorHAnsi"/>
          <w:sz w:val="24"/>
          <w:szCs w:val="24"/>
          <w:lang w:eastAsia="en-GB"/>
        </w:rPr>
        <w:t xml:space="preserve">at they study and all students </w:t>
      </w:r>
      <w:r w:rsidR="00CE1255">
        <w:rPr>
          <w:rFonts w:eastAsia="Times New Roman" w:cstheme="minorHAnsi"/>
          <w:sz w:val="24"/>
          <w:szCs w:val="24"/>
          <w:lang w:eastAsia="en-GB"/>
        </w:rPr>
        <w:t>must study</w:t>
      </w:r>
      <w:r w:rsidR="00F068B3">
        <w:rPr>
          <w:rFonts w:eastAsia="Times New Roman" w:cstheme="minorHAnsi"/>
          <w:sz w:val="24"/>
          <w:szCs w:val="24"/>
          <w:lang w:eastAsia="en-GB"/>
        </w:rPr>
        <w:t xml:space="preserve"> a Modern Foreign Language.  All are entered for the higher tier </w:t>
      </w:r>
      <w:r w:rsidR="0061049A">
        <w:rPr>
          <w:rFonts w:eastAsia="Times New Roman" w:cstheme="minorHAnsi"/>
          <w:sz w:val="24"/>
          <w:szCs w:val="24"/>
          <w:lang w:eastAsia="en-GB"/>
        </w:rPr>
        <w:t xml:space="preserve">examinations unless there are exceptional circumstances. </w:t>
      </w:r>
    </w:p>
    <w:p w:rsidR="004B463D" w:rsidRPr="004B463D" w:rsidRDefault="004B463D" w:rsidP="004B463D">
      <w:pPr>
        <w:spacing w:before="100" w:beforeAutospacing="1" w:after="100" w:afterAutospacing="1" w:line="240" w:lineRule="auto"/>
        <w:rPr>
          <w:rFonts w:eastAsia="Times New Roman" w:cstheme="minorHAnsi"/>
          <w:sz w:val="24"/>
          <w:szCs w:val="24"/>
          <w:lang w:eastAsia="en-GB"/>
        </w:rPr>
      </w:pPr>
      <w:r w:rsidRPr="004B463D">
        <w:rPr>
          <w:rFonts w:eastAsia="Times New Roman" w:cstheme="minorHAnsi"/>
          <w:sz w:val="24"/>
          <w:szCs w:val="24"/>
          <w:lang w:eastAsia="en-GB"/>
        </w:rPr>
        <w:t>The core subjects are:</w:t>
      </w:r>
    </w:p>
    <w:p w:rsidR="004B463D" w:rsidRPr="004B463D" w:rsidRDefault="004B463D" w:rsidP="004B463D">
      <w:pPr>
        <w:numPr>
          <w:ilvl w:val="0"/>
          <w:numId w:val="3"/>
        </w:numPr>
        <w:spacing w:before="100" w:beforeAutospacing="1" w:after="100" w:afterAutospacing="1" w:line="240" w:lineRule="auto"/>
        <w:rPr>
          <w:rFonts w:eastAsia="Times New Roman" w:cstheme="minorHAnsi"/>
          <w:sz w:val="24"/>
          <w:szCs w:val="24"/>
          <w:lang w:eastAsia="en-GB"/>
        </w:rPr>
      </w:pPr>
      <w:r w:rsidRPr="004B463D">
        <w:rPr>
          <w:rFonts w:eastAsia="Times New Roman" w:cstheme="minorHAnsi"/>
          <w:sz w:val="24"/>
          <w:szCs w:val="24"/>
          <w:lang w:eastAsia="en-GB"/>
        </w:rPr>
        <w:t>English Language and Literature</w:t>
      </w:r>
    </w:p>
    <w:p w:rsidR="004B463D" w:rsidRPr="004B463D" w:rsidRDefault="004B463D" w:rsidP="004B463D">
      <w:pPr>
        <w:numPr>
          <w:ilvl w:val="0"/>
          <w:numId w:val="3"/>
        </w:numPr>
        <w:spacing w:before="100" w:beforeAutospacing="1" w:after="100" w:afterAutospacing="1" w:line="240" w:lineRule="auto"/>
        <w:rPr>
          <w:rFonts w:eastAsia="Times New Roman" w:cstheme="minorHAnsi"/>
          <w:sz w:val="24"/>
          <w:szCs w:val="24"/>
          <w:lang w:eastAsia="en-GB"/>
        </w:rPr>
      </w:pPr>
      <w:r w:rsidRPr="004B463D">
        <w:rPr>
          <w:rFonts w:eastAsia="Times New Roman" w:cstheme="minorHAnsi"/>
          <w:sz w:val="24"/>
          <w:szCs w:val="24"/>
          <w:lang w:eastAsia="en-GB"/>
        </w:rPr>
        <w:t>Mathematics</w:t>
      </w:r>
    </w:p>
    <w:p w:rsidR="004B463D" w:rsidRPr="004B463D" w:rsidRDefault="00257B0A" w:rsidP="004B463D">
      <w:pPr>
        <w:numPr>
          <w:ilvl w:val="0"/>
          <w:numId w:val="3"/>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Triple s</w:t>
      </w:r>
      <w:r w:rsidR="004B463D" w:rsidRPr="004B463D">
        <w:rPr>
          <w:rFonts w:eastAsia="Times New Roman" w:cstheme="minorHAnsi"/>
          <w:sz w:val="24"/>
          <w:szCs w:val="24"/>
          <w:lang w:eastAsia="en-GB"/>
        </w:rPr>
        <w:t>cience</w:t>
      </w:r>
    </w:p>
    <w:p w:rsidR="004B463D" w:rsidRPr="004B463D" w:rsidRDefault="00257B0A" w:rsidP="004B463D">
      <w:pPr>
        <w:numPr>
          <w:ilvl w:val="0"/>
          <w:numId w:val="3"/>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Core </w:t>
      </w:r>
      <w:r w:rsidR="004B463D" w:rsidRPr="004B463D">
        <w:rPr>
          <w:rFonts w:eastAsia="Times New Roman" w:cstheme="minorHAnsi"/>
          <w:sz w:val="24"/>
          <w:szCs w:val="24"/>
          <w:lang w:eastAsia="en-GB"/>
        </w:rPr>
        <w:t>PE</w:t>
      </w:r>
    </w:p>
    <w:p w:rsidR="004B463D" w:rsidRDefault="004B463D" w:rsidP="004B463D">
      <w:pPr>
        <w:numPr>
          <w:ilvl w:val="0"/>
          <w:numId w:val="3"/>
        </w:numPr>
        <w:spacing w:before="100" w:beforeAutospacing="1" w:after="100" w:afterAutospacing="1" w:line="240" w:lineRule="auto"/>
        <w:rPr>
          <w:rFonts w:eastAsia="Times New Roman" w:cstheme="minorHAnsi"/>
          <w:sz w:val="24"/>
          <w:szCs w:val="24"/>
          <w:lang w:eastAsia="en-GB"/>
        </w:rPr>
      </w:pPr>
      <w:r w:rsidRPr="004B463D">
        <w:rPr>
          <w:rFonts w:eastAsia="Times New Roman" w:cstheme="minorHAnsi"/>
          <w:sz w:val="24"/>
          <w:szCs w:val="24"/>
          <w:lang w:eastAsia="en-GB"/>
        </w:rPr>
        <w:t>PSHE, including RSE</w:t>
      </w:r>
    </w:p>
    <w:p w:rsidR="00B11154" w:rsidRDefault="00257B0A" w:rsidP="00B11154">
      <w:pPr>
        <w:numPr>
          <w:ilvl w:val="0"/>
          <w:numId w:val="3"/>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One Modern Foreign Languag</w:t>
      </w:r>
      <w:r w:rsidR="00FE0331">
        <w:rPr>
          <w:rFonts w:eastAsia="Times New Roman" w:cstheme="minorHAnsi"/>
          <w:sz w:val="24"/>
          <w:szCs w:val="24"/>
          <w:lang w:eastAsia="en-GB"/>
        </w:rPr>
        <w:t>e</w:t>
      </w:r>
      <w:r w:rsidR="00B11154" w:rsidRPr="00B11154">
        <w:rPr>
          <w:rFonts w:eastAsia="Times New Roman" w:cstheme="minorHAnsi"/>
          <w:sz w:val="24"/>
          <w:szCs w:val="24"/>
          <w:lang w:eastAsia="en-GB"/>
        </w:rPr>
        <w:t xml:space="preserve"> </w:t>
      </w:r>
    </w:p>
    <w:p w:rsidR="0061049A" w:rsidRPr="004112B2" w:rsidRDefault="00B11154" w:rsidP="002109DD">
      <w:pPr>
        <w:numPr>
          <w:ilvl w:val="0"/>
          <w:numId w:val="3"/>
        </w:numPr>
        <w:spacing w:before="100" w:beforeAutospacing="1" w:after="100" w:afterAutospacing="1" w:line="240" w:lineRule="auto"/>
        <w:rPr>
          <w:rFonts w:eastAsia="Times New Roman" w:cstheme="minorHAnsi"/>
          <w:sz w:val="24"/>
          <w:szCs w:val="24"/>
          <w:lang w:eastAsia="en-GB"/>
        </w:rPr>
      </w:pPr>
      <w:r w:rsidRPr="004112B2">
        <w:rPr>
          <w:rFonts w:eastAsia="Times New Roman" w:cstheme="minorHAnsi"/>
          <w:sz w:val="24"/>
          <w:szCs w:val="24"/>
          <w:lang w:eastAsia="en-GB"/>
        </w:rPr>
        <w:t>HPQ level 2 qualification</w:t>
      </w:r>
    </w:p>
    <w:p w:rsidR="0061049A" w:rsidRPr="00CE1255" w:rsidRDefault="007C4BE7" w:rsidP="00257B0A">
      <w:pPr>
        <w:spacing w:before="100" w:beforeAutospacing="1" w:after="100" w:afterAutospacing="1" w:line="240" w:lineRule="auto"/>
        <w:rPr>
          <w:b/>
          <w:sz w:val="28"/>
        </w:rPr>
      </w:pPr>
      <w:r w:rsidRPr="00CE1255">
        <w:rPr>
          <w:b/>
          <w:sz w:val="28"/>
        </w:rPr>
        <w:t>5.</w:t>
      </w:r>
      <w:r w:rsidR="00C975F4">
        <w:rPr>
          <w:b/>
          <w:sz w:val="28"/>
        </w:rPr>
        <w:t>2</w:t>
      </w:r>
      <w:r w:rsidRPr="00CE1255">
        <w:rPr>
          <w:b/>
          <w:sz w:val="28"/>
        </w:rPr>
        <w:t xml:space="preserve"> </w:t>
      </w:r>
      <w:r w:rsidR="00C975F4">
        <w:rPr>
          <w:b/>
          <w:sz w:val="28"/>
        </w:rPr>
        <w:t>Our</w:t>
      </w:r>
      <w:r w:rsidR="00EC7DAC">
        <w:rPr>
          <w:b/>
          <w:sz w:val="28"/>
        </w:rPr>
        <w:t xml:space="preserve"> core</w:t>
      </w:r>
      <w:r w:rsidR="00C975F4">
        <w:rPr>
          <w:b/>
          <w:sz w:val="28"/>
        </w:rPr>
        <w:t xml:space="preserve"> provision </w:t>
      </w:r>
      <w:r w:rsidR="0061049A" w:rsidRPr="00CE1255">
        <w:rPr>
          <w:b/>
          <w:sz w:val="28"/>
        </w:rPr>
        <w:t xml:space="preserve"> </w:t>
      </w:r>
    </w:p>
    <w:p w:rsidR="00025DDB" w:rsidRPr="0061049A" w:rsidRDefault="00025DDB" w:rsidP="0061049A">
      <w:pPr>
        <w:spacing w:before="100" w:beforeAutospacing="1" w:after="100" w:afterAutospacing="1" w:line="240" w:lineRule="auto"/>
        <w:jc w:val="both"/>
        <w:rPr>
          <w:sz w:val="24"/>
          <w:szCs w:val="24"/>
        </w:rPr>
      </w:pPr>
      <w:r w:rsidRPr="0061049A">
        <w:rPr>
          <w:sz w:val="24"/>
          <w:szCs w:val="24"/>
        </w:rPr>
        <w:t xml:space="preserve">PSHE, including RSE, PE and Religious Studies form part of our </w:t>
      </w:r>
      <w:r w:rsidR="0061049A" w:rsidRPr="0061049A">
        <w:rPr>
          <w:sz w:val="24"/>
          <w:szCs w:val="24"/>
        </w:rPr>
        <w:t xml:space="preserve">core curriculum. </w:t>
      </w:r>
      <w:r w:rsidRPr="0061049A">
        <w:rPr>
          <w:sz w:val="24"/>
          <w:szCs w:val="24"/>
        </w:rPr>
        <w:t xml:space="preserve">Every child has a legal entitlement to all of these subjects.  </w:t>
      </w:r>
    </w:p>
    <w:p w:rsidR="002109DD" w:rsidRDefault="00025DDB" w:rsidP="0061049A">
      <w:pPr>
        <w:spacing w:before="100" w:beforeAutospacing="1" w:after="100" w:afterAutospacing="1" w:line="240" w:lineRule="auto"/>
        <w:jc w:val="both"/>
        <w:rPr>
          <w:sz w:val="24"/>
          <w:szCs w:val="24"/>
        </w:rPr>
      </w:pPr>
      <w:r w:rsidRPr="0061049A">
        <w:rPr>
          <w:sz w:val="24"/>
          <w:szCs w:val="24"/>
        </w:rPr>
        <w:t xml:space="preserve">In terms of academia, </w:t>
      </w:r>
      <w:r w:rsidRPr="0061049A">
        <w:rPr>
          <w:b/>
          <w:sz w:val="24"/>
          <w:szCs w:val="24"/>
        </w:rPr>
        <w:t>Religious Education</w:t>
      </w:r>
      <w:r w:rsidRPr="0061049A">
        <w:rPr>
          <w:sz w:val="24"/>
          <w:szCs w:val="24"/>
        </w:rPr>
        <w:t xml:space="preserve"> has shown to improve student knowledge of global affairs, it promotes a broader understanding of views and beliefs, develops critical thinking and an appreciation of ethics. It also underpins our school values which include inclusivity, positivity and respect. </w:t>
      </w:r>
      <w:r w:rsidR="001A0945">
        <w:rPr>
          <w:sz w:val="24"/>
          <w:szCs w:val="24"/>
        </w:rPr>
        <w:t xml:space="preserve">Our Religious Education curriculum not only reflects the diverse backgrounds of our student body but it also ensures that it reflects a balanced view of different religions and worldviews.  </w:t>
      </w:r>
    </w:p>
    <w:p w:rsidR="00EB232F" w:rsidRPr="00715BBE" w:rsidRDefault="002109DD" w:rsidP="00CC5C3C">
      <w:pPr>
        <w:pStyle w:val="NormalWeb"/>
        <w:jc w:val="both"/>
        <w:rPr>
          <w:rFonts w:asciiTheme="minorHAnsi" w:hAnsiTheme="minorHAnsi" w:cstheme="minorHAnsi"/>
        </w:rPr>
      </w:pPr>
      <w:r w:rsidRPr="00715BBE">
        <w:rPr>
          <w:rFonts w:asciiTheme="minorHAnsi" w:hAnsiTheme="minorHAnsi" w:cstheme="minorHAnsi"/>
        </w:rPr>
        <w:t>Religious Education (RE) is a statutory entitlement for all students from Year 7 through Year 13. From September 2026, students in Key Stage 4 will have the option to study RS at GCSE level.</w:t>
      </w:r>
      <w:r w:rsidR="00EB232F" w:rsidRPr="00715BBE">
        <w:rPr>
          <w:rFonts w:asciiTheme="minorHAnsi" w:hAnsiTheme="minorHAnsi" w:cstheme="minorHAnsi"/>
        </w:rPr>
        <w:t xml:space="preserve"> All students will receive R</w:t>
      </w:r>
      <w:r w:rsidR="00CC5C3C" w:rsidRPr="00715BBE">
        <w:rPr>
          <w:rFonts w:asciiTheme="minorHAnsi" w:hAnsiTheme="minorHAnsi" w:cstheme="minorHAnsi"/>
        </w:rPr>
        <w:t>E</w:t>
      </w:r>
      <w:r w:rsidR="00EB232F" w:rsidRPr="00715BBE">
        <w:rPr>
          <w:rFonts w:asciiTheme="minorHAnsi" w:hAnsiTheme="minorHAnsi" w:cstheme="minorHAnsi"/>
        </w:rPr>
        <w:t xml:space="preserve"> education through the school’s assembly, tutorial, and PSHE programme. In Year 10, students will also complete wider reading of a non-fiction philosophical text to deepen their understanding and critical thinking. This approach supports the development of informed, reflective citizens who can engage thoughtfully with ethical issues, society, and the wider world.</w:t>
      </w:r>
    </w:p>
    <w:p w:rsidR="002109DD" w:rsidRPr="00CC5C3C" w:rsidRDefault="002109DD" w:rsidP="0061049A">
      <w:pPr>
        <w:spacing w:before="100" w:beforeAutospacing="1" w:after="100" w:afterAutospacing="1" w:line="240" w:lineRule="auto"/>
        <w:jc w:val="both"/>
        <w:rPr>
          <w:sz w:val="28"/>
          <w:szCs w:val="24"/>
        </w:rPr>
      </w:pPr>
      <w:r w:rsidRPr="00715BBE">
        <w:rPr>
          <w:sz w:val="24"/>
        </w:rPr>
        <w:t>Parents retain the right to withdraw their child from Religious Education. However, should a student choose to pursue RS</w:t>
      </w:r>
      <w:r w:rsidR="00CC5C3C" w:rsidRPr="00715BBE">
        <w:rPr>
          <w:sz w:val="24"/>
        </w:rPr>
        <w:t xml:space="preserve"> (Religious Studies)</w:t>
      </w:r>
      <w:r w:rsidRPr="00715BBE">
        <w:rPr>
          <w:sz w:val="24"/>
        </w:rPr>
        <w:t xml:space="preserve"> at GCSE, the school expects them to complete the course in its entirety.</w:t>
      </w:r>
    </w:p>
    <w:p w:rsidR="00025DDB" w:rsidRDefault="0061049A" w:rsidP="0061049A">
      <w:pPr>
        <w:spacing w:before="100" w:beforeAutospacing="1" w:after="100" w:afterAutospacing="1" w:line="240" w:lineRule="auto"/>
        <w:jc w:val="both"/>
        <w:rPr>
          <w:sz w:val="24"/>
          <w:szCs w:val="24"/>
        </w:rPr>
      </w:pPr>
      <w:r w:rsidRPr="0061049A">
        <w:rPr>
          <w:sz w:val="24"/>
          <w:szCs w:val="24"/>
        </w:rPr>
        <w:t xml:space="preserve">Studying a </w:t>
      </w:r>
      <w:r w:rsidRPr="0061049A">
        <w:rPr>
          <w:b/>
          <w:sz w:val="24"/>
          <w:szCs w:val="24"/>
        </w:rPr>
        <w:t>Modern Foreign Language</w:t>
      </w:r>
      <w:r w:rsidRPr="0061049A">
        <w:rPr>
          <w:sz w:val="24"/>
          <w:szCs w:val="24"/>
        </w:rPr>
        <w:t xml:space="preserve"> equips</w:t>
      </w:r>
      <w:r w:rsidR="00FE0331">
        <w:rPr>
          <w:sz w:val="24"/>
          <w:szCs w:val="24"/>
        </w:rPr>
        <w:t xml:space="preserve"> our</w:t>
      </w:r>
      <w:r w:rsidRPr="0061049A">
        <w:rPr>
          <w:sz w:val="24"/>
          <w:szCs w:val="24"/>
        </w:rPr>
        <w:t xml:space="preserve"> students with valuable communication skills and broadens their understanding of different cultures, fostering global awareness and cultural sensitivity. In an increasingly interconnected world, language proficiency enhances career opportunities across a range of industries, from business and international relations to tourism and technology. Additionally, learning a new language improves cognitive abilities such as problem-solving, memory, and critical thinking. By developing these skills, students not only gain a competitive edge in the job market but also enrich their personal and academic growth.</w:t>
      </w:r>
    </w:p>
    <w:p w:rsidR="00736991" w:rsidRDefault="00736991" w:rsidP="00736991">
      <w:pPr>
        <w:spacing w:before="100" w:beforeAutospacing="1" w:after="100" w:afterAutospacing="1" w:line="240" w:lineRule="auto"/>
        <w:jc w:val="both"/>
        <w:rPr>
          <w:sz w:val="24"/>
          <w:szCs w:val="24"/>
        </w:rPr>
      </w:pPr>
      <w:r w:rsidRPr="00736991">
        <w:rPr>
          <w:sz w:val="24"/>
          <w:szCs w:val="24"/>
        </w:rPr>
        <w:t xml:space="preserve">Underpinning our academic and pastoral curriculum, students lead and participate in an educational approach called </w:t>
      </w:r>
      <w:r w:rsidRPr="00736991">
        <w:rPr>
          <w:b/>
          <w:sz w:val="24"/>
          <w:szCs w:val="24"/>
        </w:rPr>
        <w:t>‘Philosophy for Children.’</w:t>
      </w:r>
      <w:r w:rsidRPr="00736991">
        <w:rPr>
          <w:sz w:val="24"/>
          <w:szCs w:val="24"/>
        </w:rPr>
        <w:t xml:space="preserve"> This approach encourages students to think critically, creatively, and collaboratively through open-ended discussions on topics like ethics, justice, and identity. It creates a safe space for students to express ideas, listen to others, and develop reasoning skills. P4C also promotes Equality, Diversity, and Inclusion (EDI) by fostering empathy, challenging biases, and ensuring every voice is heard, helping students become socially aware and reflective individuals.</w:t>
      </w:r>
      <w:r w:rsidR="000B3DC1">
        <w:rPr>
          <w:sz w:val="24"/>
          <w:szCs w:val="24"/>
        </w:rPr>
        <w:t xml:space="preserve"> It also aligns with our school values of positivity and respect. </w:t>
      </w:r>
    </w:p>
    <w:p w:rsidR="00EC7DAC" w:rsidRPr="00CC5C3C" w:rsidRDefault="00EC7DAC" w:rsidP="00736991">
      <w:pPr>
        <w:spacing w:before="100" w:beforeAutospacing="1" w:after="100" w:afterAutospacing="1" w:line="240" w:lineRule="auto"/>
        <w:jc w:val="both"/>
        <w:rPr>
          <w:rFonts w:asciiTheme="majorHAnsi" w:hAnsiTheme="majorHAnsi" w:cstheme="majorHAnsi"/>
          <w:sz w:val="24"/>
          <w:szCs w:val="24"/>
        </w:rPr>
      </w:pPr>
      <w:r w:rsidRPr="00715BBE">
        <w:rPr>
          <w:rFonts w:asciiTheme="majorHAnsi" w:hAnsiTheme="majorHAnsi" w:cstheme="majorHAnsi"/>
          <w:sz w:val="24"/>
          <w:szCs w:val="24"/>
        </w:rPr>
        <w:t xml:space="preserve">From September 2026 all students will study for </w:t>
      </w:r>
      <w:r w:rsidRPr="00715BBE">
        <w:rPr>
          <w:rFonts w:asciiTheme="majorHAnsi" w:hAnsiTheme="majorHAnsi" w:cstheme="majorHAnsi"/>
          <w:b/>
          <w:sz w:val="24"/>
          <w:szCs w:val="24"/>
        </w:rPr>
        <w:t>Higher Project Qualification (HPQ).</w:t>
      </w:r>
      <w:r w:rsidRPr="00715BBE">
        <w:rPr>
          <w:rFonts w:asciiTheme="majorHAnsi" w:hAnsiTheme="majorHAnsi" w:cstheme="majorHAnsi"/>
          <w:sz w:val="24"/>
          <w:szCs w:val="24"/>
        </w:rPr>
        <w:t xml:space="preserve">  Studying the Higher Project Qualification (HPQ) in Key Stage 4 gives students a unique opportunity to take charge of their learning, exploring a topic they are passionate about while developing critical research, analysis, and project-management skills. It builds independent thinking, problem-solving, and presentation abilities, preparing students for post-16 study and beyond. Completing an HPQ demonstrates ambition, self-motivation, and academic rigour</w:t>
      </w:r>
      <w:r w:rsidR="008A38EE" w:rsidRPr="00715BBE">
        <w:rPr>
          <w:rFonts w:asciiTheme="majorHAnsi" w:hAnsiTheme="majorHAnsi" w:cstheme="majorHAnsi"/>
          <w:sz w:val="24"/>
          <w:szCs w:val="24"/>
        </w:rPr>
        <w:t xml:space="preserve">, </w:t>
      </w:r>
      <w:r w:rsidRPr="00715BBE">
        <w:rPr>
          <w:rFonts w:asciiTheme="majorHAnsi" w:hAnsiTheme="majorHAnsi" w:cstheme="majorHAnsi"/>
          <w:sz w:val="24"/>
          <w:szCs w:val="24"/>
        </w:rPr>
        <w:t>qualities highly valued by colleges, employers, and future pathways</w:t>
      </w:r>
      <w:r w:rsidR="00CC5C3C" w:rsidRPr="00715BBE">
        <w:rPr>
          <w:rFonts w:asciiTheme="majorHAnsi" w:hAnsiTheme="majorHAnsi" w:cstheme="majorHAnsi"/>
          <w:sz w:val="24"/>
          <w:szCs w:val="24"/>
        </w:rPr>
        <w:t xml:space="preserve">, </w:t>
      </w:r>
      <w:r w:rsidRPr="00715BBE">
        <w:rPr>
          <w:rFonts w:asciiTheme="majorHAnsi" w:hAnsiTheme="majorHAnsi" w:cstheme="majorHAnsi"/>
          <w:sz w:val="24"/>
          <w:szCs w:val="24"/>
        </w:rPr>
        <w:t xml:space="preserve">while </w:t>
      </w:r>
      <w:r w:rsidR="00CC5C3C" w:rsidRPr="00715BBE">
        <w:rPr>
          <w:rFonts w:asciiTheme="majorHAnsi" w:hAnsiTheme="majorHAnsi" w:cstheme="majorHAnsi"/>
          <w:sz w:val="24"/>
          <w:szCs w:val="24"/>
        </w:rPr>
        <w:t>promoting</w:t>
      </w:r>
      <w:r w:rsidRPr="00715BBE">
        <w:rPr>
          <w:rFonts w:asciiTheme="majorHAnsi" w:hAnsiTheme="majorHAnsi" w:cstheme="majorHAnsi"/>
          <w:sz w:val="24"/>
          <w:szCs w:val="24"/>
        </w:rPr>
        <w:t xml:space="preserve"> confidence, resilience, and a deeper understanding of how different subjects connect in the real world. This course will encompass</w:t>
      </w:r>
      <w:r w:rsidR="00AE5247" w:rsidRPr="00715BBE">
        <w:rPr>
          <w:rFonts w:asciiTheme="majorHAnsi" w:hAnsiTheme="majorHAnsi" w:cstheme="majorHAnsi"/>
          <w:sz w:val="24"/>
          <w:szCs w:val="24"/>
        </w:rPr>
        <w:t xml:space="preserve"> </w:t>
      </w:r>
      <w:r w:rsidR="008A38EE" w:rsidRPr="00715BBE">
        <w:rPr>
          <w:rFonts w:asciiTheme="majorHAnsi" w:hAnsiTheme="majorHAnsi" w:cstheme="majorHAnsi"/>
          <w:sz w:val="24"/>
          <w:szCs w:val="24"/>
        </w:rPr>
        <w:t>further</w:t>
      </w:r>
      <w:r w:rsidR="00AE5247" w:rsidRPr="00715BBE">
        <w:rPr>
          <w:rFonts w:asciiTheme="majorHAnsi" w:hAnsiTheme="majorHAnsi" w:cstheme="majorHAnsi"/>
          <w:sz w:val="24"/>
          <w:szCs w:val="24"/>
        </w:rPr>
        <w:t xml:space="preserve"> development of </w:t>
      </w:r>
      <w:r w:rsidRPr="00715BBE">
        <w:rPr>
          <w:rFonts w:asciiTheme="majorHAnsi" w:hAnsiTheme="majorHAnsi" w:cstheme="majorHAnsi"/>
          <w:sz w:val="24"/>
          <w:szCs w:val="24"/>
        </w:rPr>
        <w:t xml:space="preserve">study and </w:t>
      </w:r>
      <w:r w:rsidR="00AE5247" w:rsidRPr="00715BBE">
        <w:rPr>
          <w:rFonts w:asciiTheme="majorHAnsi" w:hAnsiTheme="majorHAnsi" w:cstheme="majorHAnsi"/>
          <w:sz w:val="24"/>
          <w:szCs w:val="24"/>
        </w:rPr>
        <w:t>core computing skills</w:t>
      </w:r>
      <w:r w:rsidR="008A38EE" w:rsidRPr="00715BBE">
        <w:rPr>
          <w:rFonts w:asciiTheme="majorHAnsi" w:hAnsiTheme="majorHAnsi" w:cstheme="majorHAnsi"/>
          <w:sz w:val="24"/>
          <w:szCs w:val="24"/>
        </w:rPr>
        <w:t>.</w:t>
      </w:r>
      <w:r w:rsidR="008A38EE" w:rsidRPr="00CC5C3C">
        <w:rPr>
          <w:rFonts w:asciiTheme="majorHAnsi" w:hAnsiTheme="majorHAnsi" w:cstheme="majorHAnsi"/>
          <w:sz w:val="24"/>
          <w:szCs w:val="24"/>
        </w:rPr>
        <w:t xml:space="preserve"> </w:t>
      </w:r>
    </w:p>
    <w:p w:rsidR="00EC7DAC" w:rsidRPr="00736991" w:rsidRDefault="00EC7DAC" w:rsidP="00736991">
      <w:pPr>
        <w:spacing w:before="100" w:beforeAutospacing="1" w:after="100" w:afterAutospacing="1" w:line="240" w:lineRule="auto"/>
        <w:jc w:val="both"/>
        <w:rPr>
          <w:sz w:val="24"/>
          <w:szCs w:val="24"/>
        </w:rPr>
      </w:pPr>
    </w:p>
    <w:p w:rsidR="00257B0A" w:rsidRPr="00CE1255" w:rsidRDefault="007C4BE7" w:rsidP="00257B0A">
      <w:pPr>
        <w:spacing w:before="100" w:beforeAutospacing="1" w:after="100" w:afterAutospacing="1" w:line="240" w:lineRule="auto"/>
        <w:rPr>
          <w:rFonts w:eastAsia="Times New Roman" w:cstheme="minorHAnsi"/>
          <w:b/>
          <w:sz w:val="28"/>
          <w:szCs w:val="24"/>
          <w:lang w:eastAsia="en-GB"/>
        </w:rPr>
      </w:pPr>
      <w:r w:rsidRPr="00CE1255">
        <w:rPr>
          <w:rFonts w:eastAsia="Times New Roman" w:cstheme="minorHAnsi"/>
          <w:b/>
          <w:sz w:val="28"/>
          <w:szCs w:val="24"/>
          <w:lang w:eastAsia="en-GB"/>
        </w:rPr>
        <w:t>5.</w:t>
      </w:r>
      <w:r w:rsidR="00C975F4">
        <w:rPr>
          <w:rFonts w:eastAsia="Times New Roman" w:cstheme="minorHAnsi"/>
          <w:b/>
          <w:sz w:val="28"/>
          <w:szCs w:val="24"/>
          <w:lang w:eastAsia="en-GB"/>
        </w:rPr>
        <w:t>3</w:t>
      </w:r>
      <w:r w:rsidRPr="00CE1255">
        <w:rPr>
          <w:rFonts w:eastAsia="Times New Roman" w:cstheme="minorHAnsi"/>
          <w:b/>
          <w:sz w:val="28"/>
          <w:szCs w:val="24"/>
          <w:lang w:eastAsia="en-GB"/>
        </w:rPr>
        <w:t xml:space="preserve"> </w:t>
      </w:r>
      <w:r w:rsidR="0061049A" w:rsidRPr="00CE1255">
        <w:rPr>
          <w:rFonts w:eastAsia="Times New Roman" w:cstheme="minorHAnsi"/>
          <w:b/>
          <w:sz w:val="28"/>
          <w:szCs w:val="24"/>
          <w:lang w:eastAsia="en-GB"/>
        </w:rPr>
        <w:t>GCSE Subject Options</w:t>
      </w:r>
    </w:p>
    <w:p w:rsidR="004B463D" w:rsidRPr="0061049A" w:rsidRDefault="00C975F4" w:rsidP="004B463D">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All s</w:t>
      </w:r>
      <w:r w:rsidR="004B463D" w:rsidRPr="0061049A">
        <w:rPr>
          <w:rFonts w:eastAsia="Times New Roman" w:cstheme="minorHAnsi"/>
          <w:sz w:val="24"/>
          <w:szCs w:val="24"/>
          <w:lang w:eastAsia="en-GB"/>
        </w:rPr>
        <w:t>tudents</w:t>
      </w:r>
      <w:r>
        <w:rPr>
          <w:rFonts w:eastAsia="Times New Roman" w:cstheme="minorHAnsi"/>
          <w:sz w:val="24"/>
          <w:szCs w:val="24"/>
          <w:lang w:eastAsia="en-GB"/>
        </w:rPr>
        <w:t xml:space="preserve"> must</w:t>
      </w:r>
      <w:r w:rsidR="004B463D" w:rsidRPr="0061049A">
        <w:rPr>
          <w:rFonts w:eastAsia="Times New Roman" w:cstheme="minorHAnsi"/>
          <w:sz w:val="24"/>
          <w:szCs w:val="24"/>
          <w:lang w:eastAsia="en-GB"/>
        </w:rPr>
        <w:t xml:space="preserve"> choose</w:t>
      </w:r>
      <w:r>
        <w:rPr>
          <w:rFonts w:eastAsia="Times New Roman" w:cstheme="minorHAnsi"/>
          <w:sz w:val="24"/>
          <w:szCs w:val="24"/>
          <w:lang w:eastAsia="en-GB"/>
        </w:rPr>
        <w:t xml:space="preserve"> up to 3 further GCSE subject from the list below. </w:t>
      </w:r>
    </w:p>
    <w:p w:rsidR="004B463D" w:rsidRPr="0061049A" w:rsidRDefault="004B463D" w:rsidP="004B463D">
      <w:pPr>
        <w:numPr>
          <w:ilvl w:val="0"/>
          <w:numId w:val="4"/>
        </w:numPr>
        <w:spacing w:before="100" w:beforeAutospacing="1" w:after="100" w:afterAutospacing="1" w:line="240" w:lineRule="auto"/>
        <w:rPr>
          <w:rFonts w:eastAsia="Times New Roman" w:cstheme="minorHAnsi"/>
          <w:sz w:val="24"/>
          <w:szCs w:val="24"/>
          <w:lang w:eastAsia="en-GB"/>
        </w:rPr>
      </w:pPr>
      <w:r w:rsidRPr="0061049A">
        <w:rPr>
          <w:rFonts w:eastAsia="Times New Roman" w:cstheme="minorHAnsi"/>
          <w:sz w:val="24"/>
          <w:szCs w:val="24"/>
          <w:lang w:eastAsia="en-GB"/>
        </w:rPr>
        <w:t>Humanities (History, Geography</w:t>
      </w:r>
      <w:r w:rsidR="00CC5C3C">
        <w:rPr>
          <w:rFonts w:eastAsia="Times New Roman" w:cstheme="minorHAnsi"/>
          <w:sz w:val="24"/>
          <w:szCs w:val="24"/>
          <w:lang w:eastAsia="en-GB"/>
        </w:rPr>
        <w:t>, RS</w:t>
      </w:r>
      <w:r w:rsidRPr="0061049A">
        <w:rPr>
          <w:rFonts w:eastAsia="Times New Roman" w:cstheme="minorHAnsi"/>
          <w:sz w:val="24"/>
          <w:szCs w:val="24"/>
          <w:lang w:eastAsia="en-GB"/>
        </w:rPr>
        <w:t>)</w:t>
      </w:r>
    </w:p>
    <w:p w:rsidR="004B463D" w:rsidRPr="0061049A" w:rsidRDefault="004B463D" w:rsidP="004B463D">
      <w:pPr>
        <w:numPr>
          <w:ilvl w:val="0"/>
          <w:numId w:val="4"/>
        </w:numPr>
        <w:spacing w:before="100" w:beforeAutospacing="1" w:after="100" w:afterAutospacing="1" w:line="240" w:lineRule="auto"/>
        <w:rPr>
          <w:rFonts w:eastAsia="Times New Roman" w:cstheme="minorHAnsi"/>
          <w:sz w:val="24"/>
          <w:szCs w:val="24"/>
          <w:lang w:eastAsia="en-GB"/>
        </w:rPr>
      </w:pPr>
      <w:r w:rsidRPr="0061049A">
        <w:rPr>
          <w:rFonts w:eastAsia="Times New Roman" w:cstheme="minorHAnsi"/>
          <w:sz w:val="24"/>
          <w:szCs w:val="24"/>
          <w:lang w:eastAsia="en-GB"/>
        </w:rPr>
        <w:t>Modern Foreign Languages</w:t>
      </w:r>
      <w:r w:rsidR="0061049A" w:rsidRPr="0061049A">
        <w:rPr>
          <w:rFonts w:eastAsia="Times New Roman" w:cstheme="minorHAnsi"/>
          <w:sz w:val="24"/>
          <w:szCs w:val="24"/>
          <w:lang w:eastAsia="en-GB"/>
        </w:rPr>
        <w:t xml:space="preserve"> (French, German, Spanish)</w:t>
      </w:r>
    </w:p>
    <w:p w:rsidR="0061049A" w:rsidRPr="0061049A" w:rsidRDefault="0061049A" w:rsidP="004B463D">
      <w:pPr>
        <w:numPr>
          <w:ilvl w:val="0"/>
          <w:numId w:val="4"/>
        </w:numPr>
        <w:spacing w:before="100" w:beforeAutospacing="1" w:after="100" w:afterAutospacing="1" w:line="240" w:lineRule="auto"/>
        <w:rPr>
          <w:rFonts w:eastAsia="Times New Roman" w:cstheme="minorHAnsi"/>
          <w:sz w:val="24"/>
          <w:szCs w:val="24"/>
          <w:lang w:eastAsia="en-GB"/>
        </w:rPr>
      </w:pPr>
      <w:r w:rsidRPr="0061049A">
        <w:rPr>
          <w:rFonts w:eastAsia="Times New Roman" w:cstheme="minorHAnsi"/>
          <w:sz w:val="24"/>
          <w:szCs w:val="24"/>
          <w:lang w:eastAsia="en-GB"/>
        </w:rPr>
        <w:t>Latin</w:t>
      </w:r>
    </w:p>
    <w:p w:rsidR="004B463D" w:rsidRPr="0061049A" w:rsidRDefault="004B463D" w:rsidP="004B463D">
      <w:pPr>
        <w:numPr>
          <w:ilvl w:val="0"/>
          <w:numId w:val="4"/>
        </w:numPr>
        <w:spacing w:before="100" w:beforeAutospacing="1" w:after="100" w:afterAutospacing="1" w:line="240" w:lineRule="auto"/>
        <w:rPr>
          <w:rFonts w:eastAsia="Times New Roman" w:cstheme="minorHAnsi"/>
          <w:sz w:val="24"/>
          <w:szCs w:val="24"/>
          <w:lang w:eastAsia="en-GB"/>
        </w:rPr>
      </w:pPr>
      <w:r w:rsidRPr="0061049A">
        <w:rPr>
          <w:rFonts w:eastAsia="Times New Roman" w:cstheme="minorHAnsi"/>
          <w:sz w:val="24"/>
          <w:szCs w:val="24"/>
          <w:lang w:eastAsia="en-GB"/>
        </w:rPr>
        <w:t>Creative Arts (Art, Music, Drama</w:t>
      </w:r>
      <w:r w:rsidR="0061049A" w:rsidRPr="0061049A">
        <w:rPr>
          <w:rFonts w:eastAsia="Times New Roman" w:cstheme="minorHAnsi"/>
          <w:sz w:val="24"/>
          <w:szCs w:val="24"/>
          <w:lang w:eastAsia="en-GB"/>
        </w:rPr>
        <w:t>, Photography</w:t>
      </w:r>
      <w:r w:rsidRPr="0061049A">
        <w:rPr>
          <w:rFonts w:eastAsia="Times New Roman" w:cstheme="minorHAnsi"/>
          <w:sz w:val="24"/>
          <w:szCs w:val="24"/>
          <w:lang w:eastAsia="en-GB"/>
        </w:rPr>
        <w:t>)</w:t>
      </w:r>
    </w:p>
    <w:p w:rsidR="004B463D" w:rsidRPr="0061049A" w:rsidRDefault="004B463D" w:rsidP="004B463D">
      <w:pPr>
        <w:numPr>
          <w:ilvl w:val="0"/>
          <w:numId w:val="4"/>
        </w:numPr>
        <w:spacing w:before="100" w:beforeAutospacing="1" w:after="100" w:afterAutospacing="1" w:line="240" w:lineRule="auto"/>
        <w:rPr>
          <w:rFonts w:eastAsia="Times New Roman" w:cstheme="minorHAnsi"/>
          <w:sz w:val="24"/>
          <w:szCs w:val="24"/>
          <w:lang w:eastAsia="en-GB"/>
        </w:rPr>
      </w:pPr>
      <w:r w:rsidRPr="0061049A">
        <w:rPr>
          <w:rFonts w:eastAsia="Times New Roman" w:cstheme="minorHAnsi"/>
          <w:sz w:val="24"/>
          <w:szCs w:val="24"/>
          <w:lang w:eastAsia="en-GB"/>
        </w:rPr>
        <w:t>Technology-based subjects (</w:t>
      </w:r>
      <w:r w:rsidR="0061049A" w:rsidRPr="0061049A">
        <w:rPr>
          <w:rFonts w:eastAsia="Times New Roman" w:cstheme="minorHAnsi"/>
          <w:sz w:val="24"/>
          <w:szCs w:val="24"/>
          <w:lang w:eastAsia="en-GB"/>
        </w:rPr>
        <w:t xml:space="preserve">Product </w:t>
      </w:r>
      <w:r w:rsidRPr="0061049A">
        <w:rPr>
          <w:rFonts w:eastAsia="Times New Roman" w:cstheme="minorHAnsi"/>
          <w:sz w:val="24"/>
          <w:szCs w:val="24"/>
          <w:lang w:eastAsia="en-GB"/>
        </w:rPr>
        <w:t xml:space="preserve">Design and </w:t>
      </w:r>
      <w:r w:rsidR="0061049A" w:rsidRPr="0061049A">
        <w:rPr>
          <w:rFonts w:eastAsia="Times New Roman" w:cstheme="minorHAnsi"/>
          <w:sz w:val="24"/>
          <w:szCs w:val="24"/>
          <w:lang w:eastAsia="en-GB"/>
        </w:rPr>
        <w:t xml:space="preserve">Design </w:t>
      </w:r>
      <w:r w:rsidRPr="0061049A">
        <w:rPr>
          <w:rFonts w:eastAsia="Times New Roman" w:cstheme="minorHAnsi"/>
          <w:sz w:val="24"/>
          <w:szCs w:val="24"/>
          <w:lang w:eastAsia="en-GB"/>
        </w:rPr>
        <w:t>Technology,</w:t>
      </w:r>
      <w:r w:rsidR="0061049A" w:rsidRPr="0061049A">
        <w:rPr>
          <w:rFonts w:eastAsia="Times New Roman" w:cstheme="minorHAnsi"/>
          <w:sz w:val="24"/>
          <w:szCs w:val="24"/>
          <w:lang w:eastAsia="en-GB"/>
        </w:rPr>
        <w:t xml:space="preserve"> Design Textiles,</w:t>
      </w:r>
      <w:r w:rsidRPr="0061049A">
        <w:rPr>
          <w:rFonts w:eastAsia="Times New Roman" w:cstheme="minorHAnsi"/>
          <w:sz w:val="24"/>
          <w:szCs w:val="24"/>
          <w:lang w:eastAsia="en-GB"/>
        </w:rPr>
        <w:t xml:space="preserve"> Computing)</w:t>
      </w:r>
    </w:p>
    <w:p w:rsidR="004B463D" w:rsidRDefault="0061049A" w:rsidP="004B463D">
      <w:pPr>
        <w:numPr>
          <w:ilvl w:val="0"/>
          <w:numId w:val="4"/>
        </w:numPr>
        <w:spacing w:before="100" w:beforeAutospacing="1" w:after="100" w:afterAutospacing="1" w:line="240" w:lineRule="auto"/>
        <w:rPr>
          <w:rFonts w:eastAsia="Times New Roman" w:cstheme="minorHAnsi"/>
          <w:sz w:val="24"/>
          <w:szCs w:val="24"/>
          <w:lang w:eastAsia="en-GB"/>
        </w:rPr>
      </w:pPr>
      <w:r w:rsidRPr="0061049A">
        <w:rPr>
          <w:rFonts w:eastAsia="Times New Roman" w:cstheme="minorHAnsi"/>
          <w:sz w:val="24"/>
          <w:szCs w:val="24"/>
          <w:lang w:eastAsia="en-GB"/>
        </w:rPr>
        <w:t>Astronomy</w:t>
      </w:r>
    </w:p>
    <w:p w:rsidR="002109DD" w:rsidRPr="00715BBE" w:rsidRDefault="00EC7DAC" w:rsidP="007E3A62">
      <w:pPr>
        <w:spacing w:before="100" w:beforeAutospacing="1" w:after="100" w:afterAutospacing="1" w:line="240" w:lineRule="auto"/>
        <w:rPr>
          <w:rFonts w:eastAsia="Times New Roman" w:cstheme="minorHAnsi"/>
          <w:b/>
          <w:sz w:val="28"/>
          <w:szCs w:val="24"/>
          <w:lang w:eastAsia="en-GB"/>
        </w:rPr>
      </w:pPr>
      <w:r w:rsidRPr="00715BBE">
        <w:rPr>
          <w:rFonts w:eastAsia="Times New Roman" w:cstheme="minorHAnsi"/>
          <w:b/>
          <w:sz w:val="28"/>
          <w:szCs w:val="24"/>
          <w:lang w:eastAsia="en-GB"/>
        </w:rPr>
        <w:t xml:space="preserve">Enrichment course: </w:t>
      </w:r>
      <w:r w:rsidR="002109DD" w:rsidRPr="00715BBE">
        <w:rPr>
          <w:rFonts w:eastAsia="Times New Roman" w:cstheme="minorHAnsi"/>
          <w:b/>
          <w:sz w:val="28"/>
          <w:szCs w:val="24"/>
          <w:lang w:eastAsia="en-GB"/>
        </w:rPr>
        <w:t xml:space="preserve">Certificate </w:t>
      </w:r>
      <w:r w:rsidRPr="00715BBE">
        <w:rPr>
          <w:rFonts w:eastAsia="Times New Roman" w:cstheme="minorHAnsi"/>
          <w:b/>
          <w:sz w:val="28"/>
          <w:szCs w:val="24"/>
          <w:lang w:eastAsia="en-GB"/>
        </w:rPr>
        <w:t>in</w:t>
      </w:r>
      <w:r w:rsidR="002109DD" w:rsidRPr="00715BBE">
        <w:rPr>
          <w:rFonts w:eastAsia="Times New Roman" w:cstheme="minorHAnsi"/>
          <w:b/>
          <w:sz w:val="28"/>
          <w:szCs w:val="24"/>
          <w:lang w:eastAsia="en-GB"/>
        </w:rPr>
        <w:t xml:space="preserve"> Further Maths </w:t>
      </w:r>
      <w:r w:rsidRPr="00715BBE">
        <w:rPr>
          <w:rFonts w:eastAsia="Times New Roman" w:cstheme="minorHAnsi"/>
          <w:b/>
          <w:sz w:val="28"/>
          <w:szCs w:val="24"/>
          <w:lang w:eastAsia="en-GB"/>
        </w:rPr>
        <w:t>studied in years 10 and 11</w:t>
      </w:r>
    </w:p>
    <w:p w:rsidR="002109DD" w:rsidRPr="00715BBE" w:rsidRDefault="002109DD" w:rsidP="00715BBE">
      <w:pPr>
        <w:spacing w:before="100" w:beforeAutospacing="1" w:after="100" w:afterAutospacing="1"/>
        <w:jc w:val="both"/>
        <w:rPr>
          <w:sz w:val="24"/>
        </w:rPr>
      </w:pPr>
      <w:r w:rsidRPr="00715BBE">
        <w:rPr>
          <w:sz w:val="24"/>
        </w:rPr>
        <w:t xml:space="preserve">The Certificate in Further Mathematics is a Level 2 qualification. </w:t>
      </w:r>
      <w:bookmarkStart w:id="1" w:name="_Hlk242795645"/>
      <w:r w:rsidRPr="00715BBE">
        <w:rPr>
          <w:sz w:val="24"/>
        </w:rPr>
        <w:t xml:space="preserve">It is not considered a GCSE and is not a requirement for progression to A-Level Mathematics or A- Level Further Mathematics. However, it provides an additional challenge for some students who are able to master GCSE content more quickly. </w:t>
      </w:r>
    </w:p>
    <w:p w:rsidR="002109DD" w:rsidRPr="00CC5C3C" w:rsidRDefault="00EC7DAC" w:rsidP="00715BBE">
      <w:pPr>
        <w:spacing w:before="100" w:beforeAutospacing="1" w:after="100" w:afterAutospacing="1" w:line="240" w:lineRule="auto"/>
        <w:jc w:val="both"/>
        <w:rPr>
          <w:rFonts w:eastAsia="Times New Roman" w:cstheme="minorHAnsi"/>
          <w:b/>
          <w:sz w:val="32"/>
          <w:szCs w:val="24"/>
          <w:lang w:eastAsia="en-GB"/>
        </w:rPr>
      </w:pPr>
      <w:bookmarkStart w:id="2" w:name="_Hlk242795004"/>
      <w:bookmarkEnd w:id="1"/>
      <w:r w:rsidRPr="00715BBE">
        <w:rPr>
          <w:sz w:val="24"/>
        </w:rPr>
        <w:t xml:space="preserve">Selecting students for a </w:t>
      </w:r>
      <w:r w:rsidRPr="00715BBE">
        <w:rPr>
          <w:rStyle w:val="Strong"/>
          <w:b w:val="0"/>
          <w:sz w:val="24"/>
        </w:rPr>
        <w:t>Certificate in Further Maths</w:t>
      </w:r>
      <w:r w:rsidRPr="00715BBE">
        <w:rPr>
          <w:sz w:val="24"/>
        </w:rPr>
        <w:t xml:space="preserve"> requires a careful balance between academic ability, motivation, and readiness for advanced content.  At the end of Key Stage 3, the school will use their professional judgement to ensure that those students who are selected to study the course can cope with the demands of this enrichment qualification without having an adverse impact on their other studies.</w:t>
      </w:r>
      <w:r w:rsidRPr="00CC5C3C">
        <w:rPr>
          <w:sz w:val="24"/>
        </w:rPr>
        <w:t xml:space="preserve"> </w:t>
      </w:r>
    </w:p>
    <w:bookmarkEnd w:id="2"/>
    <w:p w:rsidR="002109DD" w:rsidRDefault="002109DD" w:rsidP="007E3A62">
      <w:pPr>
        <w:spacing w:before="100" w:beforeAutospacing="1" w:after="100" w:afterAutospacing="1" w:line="240" w:lineRule="auto"/>
        <w:rPr>
          <w:rFonts w:eastAsia="Times New Roman" w:cstheme="minorHAnsi"/>
          <w:b/>
          <w:sz w:val="28"/>
          <w:szCs w:val="24"/>
          <w:lang w:eastAsia="en-GB"/>
        </w:rPr>
      </w:pPr>
    </w:p>
    <w:p w:rsidR="007E3A62" w:rsidRPr="00C975F4" w:rsidRDefault="007C4BE7" w:rsidP="007E3A62">
      <w:pPr>
        <w:spacing w:before="100" w:beforeAutospacing="1" w:after="100" w:afterAutospacing="1" w:line="240" w:lineRule="auto"/>
        <w:rPr>
          <w:rFonts w:eastAsia="Times New Roman" w:cstheme="minorHAnsi"/>
          <w:b/>
          <w:sz w:val="28"/>
          <w:szCs w:val="24"/>
          <w:lang w:eastAsia="en-GB"/>
        </w:rPr>
      </w:pPr>
      <w:r w:rsidRPr="00C975F4">
        <w:rPr>
          <w:rFonts w:eastAsia="Times New Roman" w:cstheme="minorHAnsi"/>
          <w:b/>
          <w:sz w:val="28"/>
          <w:szCs w:val="24"/>
          <w:lang w:eastAsia="en-GB"/>
        </w:rPr>
        <w:t xml:space="preserve">5.4 </w:t>
      </w:r>
      <w:r w:rsidR="007E3A62" w:rsidRPr="00C975F4">
        <w:rPr>
          <w:rFonts w:eastAsia="Times New Roman" w:cstheme="minorHAnsi"/>
          <w:b/>
          <w:sz w:val="28"/>
          <w:szCs w:val="24"/>
          <w:lang w:eastAsia="en-GB"/>
        </w:rPr>
        <w:t>Key Stage 5 Curriculum (Years 12 and 13)</w:t>
      </w:r>
    </w:p>
    <w:p w:rsidR="00EE0AAE" w:rsidRDefault="00EE0AAE" w:rsidP="00EE0AAE">
      <w:pPr>
        <w:spacing w:before="100" w:beforeAutospacing="1" w:after="100" w:afterAutospacing="1" w:line="240" w:lineRule="auto"/>
        <w:jc w:val="both"/>
        <w:rPr>
          <w:rFonts w:eastAsia="Times New Roman" w:cstheme="minorHAnsi"/>
          <w:sz w:val="24"/>
          <w:szCs w:val="24"/>
          <w:lang w:eastAsia="en-GB"/>
        </w:rPr>
      </w:pPr>
      <w:r>
        <w:rPr>
          <w:rFonts w:eastAsia="Times New Roman" w:cstheme="minorHAnsi"/>
          <w:sz w:val="24"/>
          <w:szCs w:val="24"/>
          <w:lang w:eastAsia="en-GB"/>
        </w:rPr>
        <w:t xml:space="preserve">In Year 12, most students study three A-Level subjects along with an ‘Elective Enrichment Option.’  The school offers some students an opportunity to study a fourth A Level.  </w:t>
      </w:r>
      <w:r w:rsidR="00BF2AC0">
        <w:rPr>
          <w:rFonts w:eastAsia="Times New Roman" w:cstheme="minorHAnsi"/>
          <w:sz w:val="24"/>
          <w:szCs w:val="24"/>
          <w:lang w:eastAsia="en-GB"/>
        </w:rPr>
        <w:t xml:space="preserve">For oversubscribed courses and to study Further Maths as a fourth A level option, </w:t>
      </w:r>
      <w:r>
        <w:rPr>
          <w:rFonts w:eastAsia="Times New Roman" w:cstheme="minorHAnsi"/>
          <w:sz w:val="24"/>
          <w:szCs w:val="24"/>
          <w:lang w:eastAsia="en-GB"/>
        </w:rPr>
        <w:t xml:space="preserve">students who have achieved an Average Point Score (APS) of a grade 8 along with two grade 9s in two of their chosen subjects. Students who start on four A Levels, </w:t>
      </w:r>
      <w:r w:rsidR="00BF2AC0">
        <w:rPr>
          <w:rFonts w:eastAsia="Times New Roman" w:cstheme="minorHAnsi"/>
          <w:sz w:val="24"/>
          <w:szCs w:val="24"/>
          <w:lang w:eastAsia="en-GB"/>
        </w:rPr>
        <w:t>should</w:t>
      </w:r>
      <w:r>
        <w:rPr>
          <w:rFonts w:eastAsia="Times New Roman" w:cstheme="minorHAnsi"/>
          <w:sz w:val="24"/>
          <w:szCs w:val="24"/>
          <w:lang w:eastAsia="en-GB"/>
        </w:rPr>
        <w:t xml:space="preserve"> complete </w:t>
      </w:r>
      <w:r w:rsidR="007C4BE7">
        <w:rPr>
          <w:rFonts w:eastAsia="Times New Roman" w:cstheme="minorHAnsi"/>
          <w:sz w:val="24"/>
          <w:szCs w:val="24"/>
          <w:lang w:eastAsia="en-GB"/>
        </w:rPr>
        <w:t>the</w:t>
      </w:r>
      <w:r w:rsidR="00C975F4">
        <w:rPr>
          <w:rFonts w:eastAsia="Times New Roman" w:cstheme="minorHAnsi"/>
          <w:sz w:val="24"/>
          <w:szCs w:val="24"/>
          <w:lang w:eastAsia="en-GB"/>
        </w:rPr>
        <w:t xml:space="preserve"> all four subject courses. </w:t>
      </w:r>
      <w:r w:rsidR="007C4BE7">
        <w:rPr>
          <w:rFonts w:eastAsia="Times New Roman" w:cstheme="minorHAnsi"/>
          <w:sz w:val="24"/>
          <w:szCs w:val="24"/>
          <w:lang w:eastAsia="en-GB"/>
        </w:rPr>
        <w:t xml:space="preserve"> </w:t>
      </w:r>
      <w:r>
        <w:rPr>
          <w:rFonts w:eastAsia="Times New Roman" w:cstheme="minorHAnsi"/>
          <w:sz w:val="24"/>
          <w:szCs w:val="24"/>
          <w:lang w:eastAsia="en-GB"/>
        </w:rPr>
        <w:t xml:space="preserve">  </w:t>
      </w:r>
    </w:p>
    <w:p w:rsidR="007C4BE7" w:rsidRPr="0061049A" w:rsidRDefault="00EE0AAE" w:rsidP="007E3A62">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Students have a choice of selecting </w:t>
      </w:r>
      <w:r w:rsidR="00BF2AC0">
        <w:rPr>
          <w:rFonts w:eastAsia="Times New Roman" w:cstheme="minorHAnsi"/>
          <w:sz w:val="24"/>
          <w:szCs w:val="24"/>
          <w:lang w:eastAsia="en-GB"/>
        </w:rPr>
        <w:t>from</w:t>
      </w:r>
      <w:r>
        <w:rPr>
          <w:rFonts w:eastAsia="Times New Roman" w:cstheme="minorHAnsi"/>
          <w:sz w:val="24"/>
          <w:szCs w:val="24"/>
          <w:lang w:eastAsia="en-GB"/>
        </w:rPr>
        <w:t xml:space="preserve"> 2</w:t>
      </w:r>
      <w:r w:rsidR="00BF2AC0">
        <w:rPr>
          <w:rFonts w:eastAsia="Times New Roman" w:cstheme="minorHAnsi"/>
          <w:sz w:val="24"/>
          <w:szCs w:val="24"/>
          <w:lang w:eastAsia="en-GB"/>
        </w:rPr>
        <w:t>0</w:t>
      </w:r>
      <w:r>
        <w:rPr>
          <w:rFonts w:eastAsia="Times New Roman" w:cstheme="minorHAnsi"/>
          <w:sz w:val="24"/>
          <w:szCs w:val="24"/>
          <w:lang w:eastAsia="en-GB"/>
        </w:rPr>
        <w:t xml:space="preserve"> A</w:t>
      </w:r>
      <w:r w:rsidR="001A0945">
        <w:rPr>
          <w:rFonts w:eastAsia="Times New Roman" w:cstheme="minorHAnsi"/>
          <w:sz w:val="24"/>
          <w:szCs w:val="24"/>
          <w:lang w:eastAsia="en-GB"/>
        </w:rPr>
        <w:t>-</w:t>
      </w:r>
      <w:r>
        <w:rPr>
          <w:rFonts w:eastAsia="Times New Roman" w:cstheme="minorHAnsi"/>
          <w:sz w:val="24"/>
          <w:szCs w:val="24"/>
          <w:lang w:eastAsia="en-GB"/>
        </w:rPr>
        <w:t>Level choice</w:t>
      </w:r>
      <w:r w:rsidR="001A0945">
        <w:rPr>
          <w:rFonts w:eastAsia="Times New Roman" w:cstheme="minorHAnsi"/>
          <w:sz w:val="24"/>
          <w:szCs w:val="24"/>
          <w:lang w:eastAsia="en-GB"/>
        </w:rPr>
        <w:t>s</w:t>
      </w:r>
      <w:r>
        <w:rPr>
          <w:rFonts w:eastAsia="Times New Roman" w:cstheme="minorHAnsi"/>
          <w:sz w:val="24"/>
          <w:szCs w:val="24"/>
          <w:lang w:eastAsia="en-GB"/>
        </w:rPr>
        <w:t>.  In the event that the school is unable to offer an A</w:t>
      </w:r>
      <w:r w:rsidR="001A0945">
        <w:rPr>
          <w:rFonts w:eastAsia="Times New Roman" w:cstheme="minorHAnsi"/>
          <w:sz w:val="24"/>
          <w:szCs w:val="24"/>
          <w:lang w:eastAsia="en-GB"/>
        </w:rPr>
        <w:t>-L</w:t>
      </w:r>
      <w:r>
        <w:rPr>
          <w:rFonts w:eastAsia="Times New Roman" w:cstheme="minorHAnsi"/>
          <w:sz w:val="24"/>
          <w:szCs w:val="24"/>
          <w:lang w:eastAsia="en-GB"/>
        </w:rPr>
        <w:t>evel subject</w:t>
      </w:r>
      <w:r w:rsidR="001A0945">
        <w:rPr>
          <w:rFonts w:eastAsia="Times New Roman" w:cstheme="minorHAnsi"/>
          <w:sz w:val="24"/>
          <w:szCs w:val="24"/>
          <w:lang w:eastAsia="en-GB"/>
        </w:rPr>
        <w:t xml:space="preserve"> due to limited demand</w:t>
      </w:r>
      <w:r>
        <w:rPr>
          <w:rFonts w:eastAsia="Times New Roman" w:cstheme="minorHAnsi"/>
          <w:sz w:val="24"/>
          <w:szCs w:val="24"/>
          <w:lang w:eastAsia="en-GB"/>
        </w:rPr>
        <w:t xml:space="preserve">, we look to work with our </w:t>
      </w:r>
      <w:r w:rsidR="001A0945">
        <w:rPr>
          <w:rFonts w:eastAsia="Times New Roman" w:cstheme="minorHAnsi"/>
          <w:sz w:val="24"/>
          <w:szCs w:val="24"/>
          <w:lang w:eastAsia="en-GB"/>
        </w:rPr>
        <w:t>p</w:t>
      </w:r>
      <w:r>
        <w:rPr>
          <w:rFonts w:eastAsia="Times New Roman" w:cstheme="minorHAnsi"/>
          <w:sz w:val="24"/>
          <w:szCs w:val="24"/>
          <w:lang w:eastAsia="en-GB"/>
        </w:rPr>
        <w:t xml:space="preserve">artnership schools within our Trust. </w:t>
      </w:r>
      <w:r w:rsidR="007C4BE7">
        <w:rPr>
          <w:rFonts w:eastAsia="Times New Roman" w:cstheme="minorHAnsi"/>
          <w:sz w:val="24"/>
          <w:szCs w:val="24"/>
          <w:lang w:eastAsia="en-GB"/>
        </w:rPr>
        <w:t xml:space="preserve"> More information about our Sixth Form provision can be found </w:t>
      </w:r>
      <w:hyperlink r:id="rId7" w:history="1">
        <w:r w:rsidR="007C4BE7" w:rsidRPr="00476937">
          <w:rPr>
            <w:rStyle w:val="Hyperlink"/>
            <w:rFonts w:eastAsia="Times New Roman" w:cstheme="minorHAnsi"/>
            <w:b/>
            <w:sz w:val="24"/>
            <w:szCs w:val="24"/>
            <w:lang w:eastAsia="en-GB"/>
          </w:rPr>
          <w:t>here.</w:t>
        </w:r>
      </w:hyperlink>
      <w:r w:rsidR="007C4BE7">
        <w:rPr>
          <w:rFonts w:eastAsia="Times New Roman" w:cstheme="minorHAnsi"/>
          <w:sz w:val="24"/>
          <w:szCs w:val="24"/>
          <w:lang w:eastAsia="en-GB"/>
        </w:rPr>
        <w:t xml:space="preserve"> </w:t>
      </w:r>
    </w:p>
    <w:p w:rsidR="004B463D" w:rsidRPr="00C975F4" w:rsidRDefault="00C975F4" w:rsidP="00C975F4">
      <w:pPr>
        <w:spacing w:before="100" w:beforeAutospacing="1" w:after="100" w:afterAutospacing="1" w:line="240" w:lineRule="auto"/>
        <w:outlineLvl w:val="2"/>
        <w:rPr>
          <w:rFonts w:eastAsia="Times New Roman" w:cstheme="minorHAnsi"/>
          <w:b/>
          <w:bCs/>
          <w:sz w:val="28"/>
          <w:szCs w:val="24"/>
          <w:lang w:eastAsia="en-GB"/>
        </w:rPr>
      </w:pPr>
      <w:r>
        <w:rPr>
          <w:rFonts w:eastAsia="Times New Roman" w:cstheme="minorHAnsi"/>
          <w:b/>
          <w:bCs/>
          <w:sz w:val="28"/>
          <w:szCs w:val="24"/>
          <w:lang w:eastAsia="en-GB"/>
        </w:rPr>
        <w:t xml:space="preserve">6.0 </w:t>
      </w:r>
      <w:r w:rsidR="00390727" w:rsidRPr="00C975F4">
        <w:rPr>
          <w:rFonts w:eastAsia="Times New Roman" w:cstheme="minorHAnsi"/>
          <w:b/>
          <w:bCs/>
          <w:sz w:val="28"/>
          <w:szCs w:val="24"/>
          <w:lang w:eastAsia="en-GB"/>
        </w:rPr>
        <w:t xml:space="preserve">Diversity, </w:t>
      </w:r>
      <w:r w:rsidR="004B463D" w:rsidRPr="00C975F4">
        <w:rPr>
          <w:rFonts w:eastAsia="Times New Roman" w:cstheme="minorHAnsi"/>
          <w:b/>
          <w:bCs/>
          <w:sz w:val="28"/>
          <w:szCs w:val="24"/>
          <w:lang w:eastAsia="en-GB"/>
        </w:rPr>
        <w:t>Inclusion and Equal Opportunities</w:t>
      </w:r>
    </w:p>
    <w:p w:rsidR="004B463D" w:rsidRPr="00476937" w:rsidRDefault="0061049A" w:rsidP="00646C8C">
      <w:pPr>
        <w:spacing w:before="100" w:beforeAutospacing="1" w:after="100" w:afterAutospacing="1" w:line="240" w:lineRule="auto"/>
        <w:jc w:val="both"/>
        <w:rPr>
          <w:rFonts w:eastAsia="Times New Roman" w:cstheme="minorHAnsi"/>
          <w:sz w:val="24"/>
          <w:szCs w:val="24"/>
          <w:lang w:eastAsia="en-GB"/>
        </w:rPr>
      </w:pPr>
      <w:r w:rsidRPr="00476937">
        <w:rPr>
          <w:rFonts w:eastAsia="Times New Roman" w:cstheme="minorHAnsi"/>
          <w:sz w:val="24"/>
          <w:szCs w:val="24"/>
          <w:lang w:eastAsia="en-GB"/>
        </w:rPr>
        <w:t xml:space="preserve">Our </w:t>
      </w:r>
      <w:r w:rsidR="004B463D" w:rsidRPr="00476937">
        <w:rPr>
          <w:rFonts w:eastAsia="Times New Roman" w:cstheme="minorHAnsi"/>
          <w:sz w:val="24"/>
          <w:szCs w:val="24"/>
          <w:lang w:eastAsia="en-GB"/>
        </w:rPr>
        <w:t>curriculum is designed to be inclusive and accessible to all students, including those with special educational needs and disabilities (SEND), English as an Additional Language (EAL), and those from disadvantaged backgrounds</w:t>
      </w:r>
      <w:r w:rsidRPr="00476937">
        <w:rPr>
          <w:rFonts w:eastAsia="Times New Roman" w:cstheme="minorHAnsi"/>
          <w:sz w:val="24"/>
          <w:szCs w:val="24"/>
          <w:lang w:eastAsia="en-GB"/>
        </w:rPr>
        <w:t>.</w:t>
      </w:r>
    </w:p>
    <w:p w:rsidR="005C2494" w:rsidRPr="00476937" w:rsidRDefault="0061049A" w:rsidP="00736991">
      <w:pPr>
        <w:spacing w:before="100" w:beforeAutospacing="1" w:after="100" w:afterAutospacing="1" w:line="240" w:lineRule="auto"/>
        <w:jc w:val="both"/>
        <w:rPr>
          <w:rFonts w:eastAsia="Times New Roman" w:cstheme="minorHAnsi"/>
          <w:sz w:val="24"/>
          <w:szCs w:val="24"/>
          <w:lang w:eastAsia="en-GB"/>
        </w:rPr>
      </w:pPr>
      <w:r w:rsidRPr="00476937">
        <w:rPr>
          <w:rFonts w:eastAsia="Times New Roman" w:cstheme="minorHAnsi"/>
          <w:sz w:val="24"/>
          <w:szCs w:val="24"/>
          <w:lang w:eastAsia="en-GB"/>
        </w:rPr>
        <w:t xml:space="preserve">Over the last 4 years, </w:t>
      </w:r>
      <w:r w:rsidR="00736991" w:rsidRPr="00476937">
        <w:rPr>
          <w:rFonts w:eastAsia="Times New Roman" w:cstheme="minorHAnsi"/>
          <w:sz w:val="24"/>
          <w:szCs w:val="24"/>
          <w:lang w:eastAsia="en-GB"/>
        </w:rPr>
        <w:t>the school has prioritised curriculum planning time to promote EDI (Equality, Diversity and Inclusion) within the curriculum.  This is to ensure that all students feel represented, respected, and valued within their learning environment.  By incorporating diverse perspectives, cultures, and experiences into teaching materials and classroom discussions, students should see themselves within our curriculum.  We want our students to thrive in a diverse wor</w:t>
      </w:r>
      <w:r w:rsidR="00FE0331" w:rsidRPr="00476937">
        <w:rPr>
          <w:rFonts w:eastAsia="Times New Roman" w:cstheme="minorHAnsi"/>
          <w:sz w:val="24"/>
          <w:szCs w:val="24"/>
          <w:lang w:eastAsia="en-GB"/>
        </w:rPr>
        <w:t>ld</w:t>
      </w:r>
      <w:r w:rsidR="00736991" w:rsidRPr="00476937">
        <w:rPr>
          <w:rFonts w:eastAsia="Times New Roman" w:cstheme="minorHAnsi"/>
          <w:sz w:val="24"/>
          <w:szCs w:val="24"/>
          <w:lang w:eastAsia="en-GB"/>
        </w:rPr>
        <w:t xml:space="preserve">, equipping them with the skills to collaborate effectively with people from different backgrounds and contribute to a more equitable society. </w:t>
      </w:r>
    </w:p>
    <w:p w:rsidR="004B463D" w:rsidRPr="00C975F4" w:rsidRDefault="00C975F4" w:rsidP="00C975F4">
      <w:pPr>
        <w:spacing w:before="100" w:beforeAutospacing="1" w:after="100" w:afterAutospacing="1" w:line="240" w:lineRule="auto"/>
        <w:outlineLvl w:val="2"/>
        <w:rPr>
          <w:rFonts w:eastAsia="Times New Roman" w:cstheme="minorHAnsi"/>
          <w:b/>
          <w:bCs/>
          <w:sz w:val="28"/>
          <w:szCs w:val="24"/>
          <w:lang w:eastAsia="en-GB"/>
        </w:rPr>
      </w:pPr>
      <w:r w:rsidRPr="00C975F4">
        <w:rPr>
          <w:rFonts w:eastAsia="Times New Roman" w:cstheme="minorHAnsi"/>
          <w:b/>
          <w:bCs/>
          <w:sz w:val="28"/>
          <w:szCs w:val="24"/>
          <w:lang w:eastAsia="en-GB"/>
        </w:rPr>
        <w:t>7.0</w:t>
      </w:r>
      <w:r w:rsidR="004B463D" w:rsidRPr="00C975F4">
        <w:rPr>
          <w:rFonts w:eastAsia="Times New Roman" w:cstheme="minorHAnsi"/>
          <w:b/>
          <w:bCs/>
          <w:sz w:val="28"/>
          <w:szCs w:val="24"/>
          <w:lang w:eastAsia="en-GB"/>
        </w:rPr>
        <w:t xml:space="preserve"> Personal</w:t>
      </w:r>
      <w:r w:rsidR="00262DB5" w:rsidRPr="00C975F4">
        <w:rPr>
          <w:rFonts w:eastAsia="Times New Roman" w:cstheme="minorHAnsi"/>
          <w:b/>
          <w:bCs/>
          <w:sz w:val="28"/>
          <w:szCs w:val="24"/>
          <w:lang w:eastAsia="en-GB"/>
        </w:rPr>
        <w:t xml:space="preserve">, Social and Health Education </w:t>
      </w:r>
      <w:r w:rsidR="001963C9" w:rsidRPr="00C975F4">
        <w:rPr>
          <w:rFonts w:eastAsia="Times New Roman" w:cstheme="minorHAnsi"/>
          <w:b/>
          <w:bCs/>
          <w:sz w:val="28"/>
          <w:szCs w:val="24"/>
          <w:lang w:eastAsia="en-GB"/>
        </w:rPr>
        <w:t xml:space="preserve"> </w:t>
      </w:r>
    </w:p>
    <w:p w:rsidR="00262DB5" w:rsidRPr="00262DB5" w:rsidRDefault="004B463D" w:rsidP="00C975F4">
      <w:pPr>
        <w:spacing w:before="100" w:beforeAutospacing="1" w:after="100" w:afterAutospacing="1" w:line="240" w:lineRule="auto"/>
        <w:jc w:val="both"/>
        <w:rPr>
          <w:rFonts w:eastAsia="Times New Roman" w:cstheme="minorHAnsi"/>
          <w:sz w:val="24"/>
          <w:szCs w:val="24"/>
          <w:lang w:eastAsia="en-GB"/>
        </w:rPr>
      </w:pPr>
      <w:r w:rsidRPr="004B463D">
        <w:rPr>
          <w:rFonts w:eastAsia="Times New Roman" w:cstheme="minorHAnsi"/>
          <w:sz w:val="24"/>
          <w:szCs w:val="24"/>
          <w:lang w:eastAsia="en-GB"/>
        </w:rPr>
        <w:t xml:space="preserve">The curriculum extends beyond academic subjects to promote students' personal development. </w:t>
      </w:r>
      <w:r w:rsidR="00262DB5" w:rsidRPr="00262DB5">
        <w:rPr>
          <w:rFonts w:eastAsia="Times New Roman" w:cstheme="minorHAnsi"/>
          <w:sz w:val="24"/>
          <w:szCs w:val="24"/>
          <w:lang w:eastAsia="en-GB"/>
        </w:rPr>
        <w:t>Our PSHE programme is rooted in our school values of POSITIVITY, RESPECT, INTEGRITY, COURAGE, ENDEAVOUR (PRICE) and aims to empower each child with the knowledge and skills required to safely and successfully make informed decisions, enable them to support their own wellbeing and form positive relationships within our diverse community.   This will aid them in navigating their way through life whilst at school and for the years that follow.</w:t>
      </w:r>
    </w:p>
    <w:p w:rsidR="00262DB5" w:rsidRDefault="00262DB5" w:rsidP="00C975F4">
      <w:pPr>
        <w:spacing w:before="100" w:beforeAutospacing="1" w:after="100" w:afterAutospacing="1" w:line="240" w:lineRule="auto"/>
        <w:jc w:val="both"/>
        <w:rPr>
          <w:rFonts w:eastAsia="Times New Roman" w:cstheme="minorHAnsi"/>
          <w:sz w:val="24"/>
          <w:szCs w:val="24"/>
          <w:lang w:eastAsia="en-GB"/>
        </w:rPr>
      </w:pPr>
      <w:r w:rsidRPr="00262DB5">
        <w:rPr>
          <w:rFonts w:eastAsia="Times New Roman" w:cstheme="minorHAnsi"/>
          <w:sz w:val="24"/>
          <w:szCs w:val="24"/>
          <w:lang w:eastAsia="en-GB"/>
        </w:rPr>
        <w:t>We recognise that PSHE can encompass many areas of study and so our programme draws on the statutory content already outlined in the national curriculum, the basic school curriculum and in statutory guidance on:  drug education, financial education, relationship and sex education (RSE) and the importance of physical activity and diet for a healthy lifestyle.</w:t>
      </w:r>
    </w:p>
    <w:p w:rsidR="004B463D" w:rsidRPr="00C975F4" w:rsidRDefault="00C975F4" w:rsidP="00C975F4">
      <w:pPr>
        <w:spacing w:before="100" w:beforeAutospacing="1" w:after="100" w:afterAutospacing="1" w:line="240" w:lineRule="auto"/>
        <w:outlineLvl w:val="2"/>
        <w:rPr>
          <w:rFonts w:eastAsia="Times New Roman" w:cstheme="minorHAnsi"/>
          <w:b/>
          <w:bCs/>
          <w:sz w:val="28"/>
          <w:szCs w:val="24"/>
          <w:lang w:eastAsia="en-GB"/>
        </w:rPr>
      </w:pPr>
      <w:r w:rsidRPr="00C975F4">
        <w:rPr>
          <w:rFonts w:eastAsia="Times New Roman" w:cstheme="minorHAnsi"/>
          <w:b/>
          <w:bCs/>
          <w:sz w:val="28"/>
          <w:szCs w:val="24"/>
          <w:lang w:eastAsia="en-GB"/>
        </w:rPr>
        <w:t xml:space="preserve">8.0 </w:t>
      </w:r>
      <w:r w:rsidR="001963C9" w:rsidRPr="00C975F4">
        <w:rPr>
          <w:rFonts w:eastAsia="Times New Roman" w:cstheme="minorHAnsi"/>
          <w:b/>
          <w:bCs/>
          <w:sz w:val="28"/>
          <w:szCs w:val="24"/>
          <w:lang w:eastAsia="en-GB"/>
        </w:rPr>
        <w:t>Curriculum and Assessment</w:t>
      </w:r>
    </w:p>
    <w:p w:rsidR="004B463D" w:rsidRPr="004B463D" w:rsidRDefault="004B463D" w:rsidP="004B463D">
      <w:pPr>
        <w:numPr>
          <w:ilvl w:val="0"/>
          <w:numId w:val="7"/>
        </w:numPr>
        <w:spacing w:before="100" w:beforeAutospacing="1" w:after="100" w:afterAutospacing="1" w:line="240" w:lineRule="auto"/>
        <w:rPr>
          <w:rFonts w:eastAsia="Times New Roman" w:cstheme="minorHAnsi"/>
          <w:sz w:val="24"/>
          <w:szCs w:val="24"/>
          <w:lang w:eastAsia="en-GB"/>
        </w:rPr>
      </w:pPr>
      <w:r w:rsidRPr="004B463D">
        <w:rPr>
          <w:rFonts w:eastAsia="Times New Roman" w:cstheme="minorHAnsi"/>
          <w:sz w:val="24"/>
          <w:szCs w:val="24"/>
          <w:lang w:eastAsia="en-GB"/>
        </w:rPr>
        <w:t>Regular assessment is used to monitor progress, inform teaching, and support student development.</w:t>
      </w:r>
    </w:p>
    <w:p w:rsidR="004B463D" w:rsidRPr="004B463D" w:rsidRDefault="004B463D" w:rsidP="004B463D">
      <w:pPr>
        <w:numPr>
          <w:ilvl w:val="0"/>
          <w:numId w:val="7"/>
        </w:numPr>
        <w:spacing w:before="100" w:beforeAutospacing="1" w:after="100" w:afterAutospacing="1" w:line="240" w:lineRule="auto"/>
        <w:rPr>
          <w:rFonts w:eastAsia="Times New Roman" w:cstheme="minorHAnsi"/>
          <w:sz w:val="24"/>
          <w:szCs w:val="24"/>
          <w:lang w:eastAsia="en-GB"/>
        </w:rPr>
      </w:pPr>
      <w:r w:rsidRPr="004B463D">
        <w:rPr>
          <w:rFonts w:eastAsia="Times New Roman" w:cstheme="minorHAnsi"/>
          <w:sz w:val="24"/>
          <w:szCs w:val="24"/>
          <w:lang w:eastAsia="en-GB"/>
        </w:rPr>
        <w:t>Formative assessment methods include classroom questioning, peer and self-assessment, and teacher feedback.</w:t>
      </w:r>
    </w:p>
    <w:p w:rsidR="004B463D" w:rsidRPr="004B463D" w:rsidRDefault="004B463D" w:rsidP="004B463D">
      <w:pPr>
        <w:numPr>
          <w:ilvl w:val="0"/>
          <w:numId w:val="7"/>
        </w:numPr>
        <w:spacing w:before="100" w:beforeAutospacing="1" w:after="100" w:afterAutospacing="1" w:line="240" w:lineRule="auto"/>
        <w:rPr>
          <w:rFonts w:eastAsia="Times New Roman" w:cstheme="minorHAnsi"/>
          <w:sz w:val="24"/>
          <w:szCs w:val="24"/>
          <w:lang w:eastAsia="en-GB"/>
        </w:rPr>
      </w:pPr>
      <w:r w:rsidRPr="004B463D">
        <w:rPr>
          <w:rFonts w:eastAsia="Times New Roman" w:cstheme="minorHAnsi"/>
          <w:sz w:val="24"/>
          <w:szCs w:val="24"/>
          <w:lang w:eastAsia="en-GB"/>
        </w:rPr>
        <w:t xml:space="preserve">Summative assessments include termly tests, </w:t>
      </w:r>
      <w:r w:rsidR="00C975F4">
        <w:rPr>
          <w:rFonts w:eastAsia="Times New Roman" w:cstheme="minorHAnsi"/>
          <w:sz w:val="24"/>
          <w:szCs w:val="24"/>
          <w:lang w:eastAsia="en-GB"/>
        </w:rPr>
        <w:t>NEA (Non-Examined Assessments)</w:t>
      </w:r>
      <w:r w:rsidRPr="004B463D">
        <w:rPr>
          <w:rFonts w:eastAsia="Times New Roman" w:cstheme="minorHAnsi"/>
          <w:sz w:val="24"/>
          <w:szCs w:val="24"/>
          <w:lang w:eastAsia="en-GB"/>
        </w:rPr>
        <w:t>, and end-of-year exams.</w:t>
      </w:r>
    </w:p>
    <w:p w:rsidR="00262DB5" w:rsidRPr="00CC5C3C" w:rsidRDefault="004B463D" w:rsidP="00C975F4">
      <w:pPr>
        <w:numPr>
          <w:ilvl w:val="0"/>
          <w:numId w:val="7"/>
        </w:numPr>
        <w:spacing w:before="100" w:beforeAutospacing="1" w:after="100" w:afterAutospacing="1" w:line="240" w:lineRule="auto"/>
        <w:rPr>
          <w:rFonts w:eastAsia="Times New Roman" w:cstheme="minorHAnsi"/>
          <w:sz w:val="24"/>
          <w:szCs w:val="24"/>
          <w:lang w:eastAsia="en-GB"/>
        </w:rPr>
      </w:pPr>
      <w:r w:rsidRPr="004B463D">
        <w:rPr>
          <w:rFonts w:eastAsia="Times New Roman" w:cstheme="minorHAnsi"/>
          <w:sz w:val="24"/>
          <w:szCs w:val="24"/>
          <w:lang w:eastAsia="en-GB"/>
        </w:rPr>
        <w:t>Curriculum implementation and impact are monitored through lesson observations, work scrutiny, student feedback, and attainment data analysis.</w:t>
      </w:r>
    </w:p>
    <w:p w:rsidR="004B463D" w:rsidRPr="00C975F4" w:rsidRDefault="00C975F4" w:rsidP="00C975F4">
      <w:pPr>
        <w:spacing w:before="100" w:beforeAutospacing="1" w:after="100" w:afterAutospacing="1" w:line="240" w:lineRule="auto"/>
        <w:outlineLvl w:val="2"/>
        <w:rPr>
          <w:rFonts w:eastAsia="Times New Roman" w:cstheme="minorHAnsi"/>
          <w:b/>
          <w:bCs/>
          <w:sz w:val="28"/>
          <w:szCs w:val="24"/>
          <w:lang w:eastAsia="en-GB"/>
        </w:rPr>
      </w:pPr>
      <w:r w:rsidRPr="00C975F4">
        <w:rPr>
          <w:rFonts w:eastAsia="Times New Roman" w:cstheme="minorHAnsi"/>
          <w:b/>
          <w:bCs/>
          <w:sz w:val="28"/>
          <w:szCs w:val="24"/>
          <w:lang w:eastAsia="en-GB"/>
        </w:rPr>
        <w:t xml:space="preserve">9.0 </w:t>
      </w:r>
      <w:r w:rsidR="001963C9" w:rsidRPr="00C975F4">
        <w:rPr>
          <w:rFonts w:eastAsia="Times New Roman" w:cstheme="minorHAnsi"/>
          <w:b/>
          <w:bCs/>
          <w:sz w:val="28"/>
          <w:szCs w:val="24"/>
          <w:lang w:eastAsia="en-GB"/>
        </w:rPr>
        <w:t xml:space="preserve">The </w:t>
      </w:r>
      <w:r w:rsidR="003017EB">
        <w:rPr>
          <w:rFonts w:eastAsia="Times New Roman" w:cstheme="minorHAnsi"/>
          <w:b/>
          <w:bCs/>
          <w:sz w:val="28"/>
          <w:szCs w:val="24"/>
          <w:lang w:eastAsia="en-GB"/>
        </w:rPr>
        <w:t>W</w:t>
      </w:r>
      <w:r w:rsidR="001963C9" w:rsidRPr="00C975F4">
        <w:rPr>
          <w:rFonts w:eastAsia="Times New Roman" w:cstheme="minorHAnsi"/>
          <w:b/>
          <w:bCs/>
          <w:sz w:val="28"/>
          <w:szCs w:val="24"/>
          <w:lang w:eastAsia="en-GB"/>
        </w:rPr>
        <w:t xml:space="preserve">ider </w:t>
      </w:r>
      <w:r w:rsidR="003017EB">
        <w:rPr>
          <w:rFonts w:eastAsia="Times New Roman" w:cstheme="minorHAnsi"/>
          <w:b/>
          <w:bCs/>
          <w:sz w:val="28"/>
          <w:szCs w:val="24"/>
          <w:lang w:eastAsia="en-GB"/>
        </w:rPr>
        <w:t>C</w:t>
      </w:r>
      <w:r w:rsidR="001963C9" w:rsidRPr="00C975F4">
        <w:rPr>
          <w:rFonts w:eastAsia="Times New Roman" w:cstheme="minorHAnsi"/>
          <w:b/>
          <w:bCs/>
          <w:sz w:val="28"/>
          <w:szCs w:val="24"/>
          <w:lang w:eastAsia="en-GB"/>
        </w:rPr>
        <w:t>urriculum</w:t>
      </w:r>
    </w:p>
    <w:p w:rsidR="001963C9" w:rsidRPr="003017EB" w:rsidRDefault="001963C9" w:rsidP="003017EB">
      <w:pPr>
        <w:spacing w:before="100" w:beforeAutospacing="1" w:after="100" w:afterAutospacing="1" w:line="240" w:lineRule="auto"/>
        <w:jc w:val="both"/>
        <w:rPr>
          <w:rFonts w:eastAsia="Times New Roman" w:cstheme="minorHAnsi"/>
          <w:sz w:val="24"/>
          <w:szCs w:val="24"/>
          <w:lang w:eastAsia="en-GB"/>
        </w:rPr>
      </w:pPr>
      <w:r w:rsidRPr="003017EB">
        <w:rPr>
          <w:sz w:val="24"/>
          <w:szCs w:val="24"/>
        </w:rPr>
        <w:t>The wider curriculum refers to all the learning experiences and opportunities provided to students beyond the core academic subjects. It encompasses extracurricular activities, enrichment programs, and personal development opportunities that support students' broader skills, interests, and well-being. This can include sports, music, drama, clubs, educational trips, leadership opportunities, community service, and life skills education, such as financial literacy or mental health awareness. The wider curriculum plays a key role in fostering creativity, resilience, teamwork, and social responsibility, helping students develop into well-rounded individuals prepared for life beyond school.</w:t>
      </w:r>
    </w:p>
    <w:p w:rsidR="004B463D" w:rsidRPr="003017EB" w:rsidRDefault="004B463D" w:rsidP="004B463D">
      <w:pPr>
        <w:spacing w:before="100" w:beforeAutospacing="1" w:after="100" w:afterAutospacing="1" w:line="240" w:lineRule="auto"/>
        <w:rPr>
          <w:rFonts w:eastAsia="Times New Roman" w:cstheme="minorHAnsi"/>
          <w:sz w:val="24"/>
          <w:szCs w:val="24"/>
          <w:lang w:eastAsia="en-GB"/>
        </w:rPr>
      </w:pPr>
      <w:r w:rsidRPr="003017EB">
        <w:rPr>
          <w:rFonts w:eastAsia="Times New Roman" w:cstheme="minorHAnsi"/>
          <w:sz w:val="24"/>
          <w:szCs w:val="24"/>
          <w:lang w:eastAsia="en-GB"/>
        </w:rPr>
        <w:t>The school provides a wide range of extra-curricular activities to enhance the curriculum, including:</w:t>
      </w:r>
    </w:p>
    <w:p w:rsidR="004B463D" w:rsidRPr="003017EB" w:rsidRDefault="004B463D" w:rsidP="004B463D">
      <w:pPr>
        <w:numPr>
          <w:ilvl w:val="0"/>
          <w:numId w:val="8"/>
        </w:numPr>
        <w:spacing w:before="100" w:beforeAutospacing="1" w:after="100" w:afterAutospacing="1" w:line="240" w:lineRule="auto"/>
        <w:rPr>
          <w:rFonts w:eastAsia="Times New Roman" w:cstheme="minorHAnsi"/>
          <w:sz w:val="24"/>
          <w:szCs w:val="24"/>
          <w:lang w:eastAsia="en-GB"/>
        </w:rPr>
      </w:pPr>
      <w:r w:rsidRPr="003017EB">
        <w:rPr>
          <w:rFonts w:eastAsia="Times New Roman" w:cstheme="minorHAnsi"/>
          <w:sz w:val="24"/>
          <w:szCs w:val="24"/>
          <w:lang w:eastAsia="en-GB"/>
        </w:rPr>
        <w:t>Sports teams and fitness clubs.</w:t>
      </w:r>
    </w:p>
    <w:p w:rsidR="004B463D" w:rsidRPr="003017EB" w:rsidRDefault="004B463D" w:rsidP="004B463D">
      <w:pPr>
        <w:numPr>
          <w:ilvl w:val="0"/>
          <w:numId w:val="8"/>
        </w:numPr>
        <w:spacing w:before="100" w:beforeAutospacing="1" w:after="100" w:afterAutospacing="1" w:line="240" w:lineRule="auto"/>
        <w:rPr>
          <w:rFonts w:eastAsia="Times New Roman" w:cstheme="minorHAnsi"/>
          <w:sz w:val="24"/>
          <w:szCs w:val="24"/>
          <w:lang w:eastAsia="en-GB"/>
        </w:rPr>
      </w:pPr>
      <w:r w:rsidRPr="003017EB">
        <w:rPr>
          <w:rFonts w:eastAsia="Times New Roman" w:cstheme="minorHAnsi"/>
          <w:sz w:val="24"/>
          <w:szCs w:val="24"/>
          <w:lang w:eastAsia="en-GB"/>
        </w:rPr>
        <w:t>Creative arts groups (choir, orchestra, drama productions, art workshops).</w:t>
      </w:r>
    </w:p>
    <w:p w:rsidR="004B463D" w:rsidRPr="003017EB" w:rsidRDefault="004B463D" w:rsidP="004B463D">
      <w:pPr>
        <w:numPr>
          <w:ilvl w:val="0"/>
          <w:numId w:val="8"/>
        </w:numPr>
        <w:spacing w:before="100" w:beforeAutospacing="1" w:after="100" w:afterAutospacing="1" w:line="240" w:lineRule="auto"/>
        <w:rPr>
          <w:rFonts w:eastAsia="Times New Roman" w:cstheme="minorHAnsi"/>
          <w:sz w:val="24"/>
          <w:szCs w:val="24"/>
          <w:lang w:eastAsia="en-GB"/>
        </w:rPr>
      </w:pPr>
      <w:r w:rsidRPr="003017EB">
        <w:rPr>
          <w:rFonts w:eastAsia="Times New Roman" w:cstheme="minorHAnsi"/>
          <w:sz w:val="24"/>
          <w:szCs w:val="24"/>
          <w:lang w:eastAsia="en-GB"/>
        </w:rPr>
        <w:t>Academic enrichment (STEM clubs, language societies, debate teams).</w:t>
      </w:r>
    </w:p>
    <w:p w:rsidR="004B463D" w:rsidRPr="003017EB" w:rsidRDefault="004B463D" w:rsidP="004B463D">
      <w:pPr>
        <w:numPr>
          <w:ilvl w:val="0"/>
          <w:numId w:val="8"/>
        </w:numPr>
        <w:spacing w:before="100" w:beforeAutospacing="1" w:after="100" w:afterAutospacing="1" w:line="240" w:lineRule="auto"/>
        <w:rPr>
          <w:rFonts w:eastAsia="Times New Roman" w:cstheme="minorHAnsi"/>
          <w:sz w:val="24"/>
          <w:szCs w:val="24"/>
          <w:lang w:eastAsia="en-GB"/>
        </w:rPr>
      </w:pPr>
      <w:r w:rsidRPr="003017EB">
        <w:rPr>
          <w:rFonts w:eastAsia="Times New Roman" w:cstheme="minorHAnsi"/>
          <w:sz w:val="24"/>
          <w:szCs w:val="24"/>
          <w:lang w:eastAsia="en-GB"/>
        </w:rPr>
        <w:t>Community and volunteering programs.</w:t>
      </w:r>
    </w:p>
    <w:p w:rsidR="00EE0AAE" w:rsidRPr="003017EB" w:rsidRDefault="004B463D" w:rsidP="00EE0AAE">
      <w:pPr>
        <w:numPr>
          <w:ilvl w:val="0"/>
          <w:numId w:val="8"/>
        </w:numPr>
        <w:spacing w:before="100" w:beforeAutospacing="1" w:after="100" w:afterAutospacing="1" w:line="240" w:lineRule="auto"/>
        <w:rPr>
          <w:rFonts w:eastAsia="Times New Roman" w:cstheme="minorHAnsi"/>
          <w:sz w:val="24"/>
          <w:szCs w:val="24"/>
          <w:lang w:eastAsia="en-GB"/>
        </w:rPr>
      </w:pPr>
      <w:r w:rsidRPr="003017EB">
        <w:rPr>
          <w:rFonts w:eastAsia="Times New Roman" w:cstheme="minorHAnsi"/>
          <w:sz w:val="24"/>
          <w:szCs w:val="24"/>
          <w:lang w:eastAsia="en-GB"/>
        </w:rPr>
        <w:t>Educational trips and residential visits.</w:t>
      </w:r>
    </w:p>
    <w:p w:rsidR="005C2494" w:rsidRDefault="003017EB" w:rsidP="005C2494">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For more information, please see our Wider Curriculum </w:t>
      </w:r>
      <w:r w:rsidR="00476937">
        <w:rPr>
          <w:rFonts w:eastAsia="Times New Roman" w:cstheme="minorHAnsi"/>
          <w:sz w:val="24"/>
          <w:szCs w:val="24"/>
          <w:lang w:eastAsia="en-GB"/>
        </w:rPr>
        <w:t>Provision</w:t>
      </w:r>
      <w:r>
        <w:rPr>
          <w:rFonts w:eastAsia="Times New Roman" w:cstheme="minorHAnsi"/>
          <w:sz w:val="24"/>
          <w:szCs w:val="24"/>
          <w:lang w:eastAsia="en-GB"/>
        </w:rPr>
        <w:t xml:space="preserve"> which can be found </w:t>
      </w:r>
      <w:r w:rsidR="00476937">
        <w:rPr>
          <w:rFonts w:eastAsia="Times New Roman" w:cstheme="minorHAnsi"/>
          <w:sz w:val="24"/>
          <w:szCs w:val="24"/>
          <w:lang w:eastAsia="en-GB"/>
        </w:rPr>
        <w:t xml:space="preserve">under the curriculum area on </w:t>
      </w:r>
      <w:r w:rsidR="00476937" w:rsidRPr="00476937">
        <w:rPr>
          <w:rFonts w:eastAsia="Times New Roman" w:cstheme="minorHAnsi"/>
          <w:sz w:val="24"/>
          <w:szCs w:val="24"/>
          <w:lang w:eastAsia="en-GB"/>
        </w:rPr>
        <w:t>our website</w:t>
      </w:r>
      <w:r w:rsidR="00476937">
        <w:rPr>
          <w:rFonts w:eastAsia="Times New Roman" w:cstheme="minorHAnsi"/>
          <w:sz w:val="24"/>
          <w:szCs w:val="24"/>
          <w:lang w:eastAsia="en-GB"/>
        </w:rPr>
        <w:t>.</w:t>
      </w:r>
    </w:p>
    <w:p w:rsidR="009551AE" w:rsidRDefault="009551AE" w:rsidP="00EE0AAE">
      <w:pPr>
        <w:spacing w:before="100" w:beforeAutospacing="1" w:after="100" w:afterAutospacing="1" w:line="240" w:lineRule="auto"/>
        <w:rPr>
          <w:rFonts w:eastAsia="Times New Roman" w:cstheme="minorHAnsi"/>
          <w:b/>
          <w:sz w:val="28"/>
          <w:szCs w:val="24"/>
          <w:lang w:eastAsia="en-GB"/>
        </w:rPr>
      </w:pPr>
      <w:r>
        <w:rPr>
          <w:rFonts w:eastAsia="Times New Roman" w:cstheme="minorHAnsi"/>
          <w:b/>
          <w:sz w:val="28"/>
          <w:szCs w:val="24"/>
          <w:lang w:eastAsia="en-GB"/>
        </w:rPr>
        <w:t>10.0 Linking curriculum learning to careers</w:t>
      </w:r>
    </w:p>
    <w:p w:rsidR="00DD55A3" w:rsidRPr="00DD55A3" w:rsidRDefault="00DD55A3" w:rsidP="00DD55A3">
      <w:pPr>
        <w:spacing w:before="100" w:beforeAutospacing="1" w:after="100" w:afterAutospacing="1" w:line="240" w:lineRule="auto"/>
        <w:jc w:val="both"/>
        <w:rPr>
          <w:rFonts w:eastAsia="Times New Roman" w:cstheme="minorHAnsi"/>
          <w:sz w:val="24"/>
          <w:szCs w:val="24"/>
          <w:lang w:eastAsia="en-GB"/>
        </w:rPr>
      </w:pPr>
      <w:r w:rsidRPr="00DD55A3">
        <w:rPr>
          <w:rFonts w:eastAsia="Times New Roman" w:cstheme="minorHAnsi"/>
          <w:sz w:val="24"/>
          <w:szCs w:val="24"/>
          <w:lang w:eastAsia="en-GB"/>
        </w:rPr>
        <w:t>Integrating careers into the curriculum is essential for helping students understand the real-world applications of what they are learning and how it connects to future career opportunities. Careers education is woven throughout our curriculum in the following ways:</w:t>
      </w:r>
    </w:p>
    <w:p w:rsidR="00DD55A3" w:rsidRPr="00DD55A3" w:rsidRDefault="00DD55A3" w:rsidP="00DD55A3">
      <w:pPr>
        <w:spacing w:before="100" w:beforeAutospacing="1" w:after="100" w:afterAutospacing="1" w:line="240" w:lineRule="auto"/>
        <w:jc w:val="both"/>
        <w:rPr>
          <w:rFonts w:eastAsia="Times New Roman" w:cstheme="minorHAnsi"/>
          <w:sz w:val="24"/>
          <w:szCs w:val="24"/>
          <w:lang w:eastAsia="en-GB"/>
        </w:rPr>
      </w:pPr>
      <w:r w:rsidRPr="00DD55A3">
        <w:rPr>
          <w:rFonts w:eastAsia="Times New Roman" w:cstheme="minorHAnsi"/>
          <w:sz w:val="24"/>
          <w:szCs w:val="24"/>
          <w:lang w:eastAsia="en-GB"/>
        </w:rPr>
        <w:t>Where possible, curriculum topics are linked to real-life scenarios. Career exploration and awareness begin in Year 7. Our Key Stage 3 curriculum outlines, where appropriate, how the concepts and skills taught can be connected to specific careers. The use of technology and digital tools is emphasi</w:t>
      </w:r>
      <w:r w:rsidR="00752537">
        <w:rPr>
          <w:rFonts w:eastAsia="Times New Roman" w:cstheme="minorHAnsi"/>
          <w:sz w:val="24"/>
          <w:szCs w:val="24"/>
          <w:lang w:eastAsia="en-GB"/>
        </w:rPr>
        <w:t>s</w:t>
      </w:r>
      <w:r w:rsidRPr="00DD55A3">
        <w:rPr>
          <w:rFonts w:eastAsia="Times New Roman" w:cstheme="minorHAnsi"/>
          <w:sz w:val="24"/>
          <w:szCs w:val="24"/>
          <w:lang w:eastAsia="en-GB"/>
        </w:rPr>
        <w:t>ed within our computer science curriculum, alongside the school-wide use of Microsoft Teams and SharePoint.</w:t>
      </w:r>
    </w:p>
    <w:p w:rsidR="00DD55A3" w:rsidRDefault="00DD55A3" w:rsidP="00CC5C3C">
      <w:pPr>
        <w:spacing w:before="100" w:beforeAutospacing="1" w:after="100" w:afterAutospacing="1" w:line="240" w:lineRule="auto"/>
        <w:jc w:val="both"/>
        <w:rPr>
          <w:rFonts w:eastAsia="Times New Roman" w:cstheme="minorHAnsi"/>
          <w:sz w:val="24"/>
          <w:szCs w:val="24"/>
          <w:lang w:eastAsia="en-GB"/>
        </w:rPr>
      </w:pPr>
      <w:r w:rsidRPr="00DD55A3">
        <w:rPr>
          <w:rFonts w:eastAsia="Times New Roman" w:cstheme="minorHAnsi"/>
          <w:sz w:val="24"/>
          <w:szCs w:val="24"/>
          <w:lang w:eastAsia="en-GB"/>
        </w:rPr>
        <w:t xml:space="preserve">Our curriculum fosters critical thinking and problem-solving while providing opportunities for communication and teamwork—skills that are essential in nearly every career. Guest speakers, field trips, videos, and our broader extracurricular provision further highlight various career paths. </w:t>
      </w:r>
      <w:r w:rsidR="006704EE">
        <w:rPr>
          <w:rFonts w:eastAsia="Times New Roman" w:cstheme="minorHAnsi"/>
          <w:sz w:val="24"/>
          <w:szCs w:val="24"/>
          <w:lang w:eastAsia="en-GB"/>
        </w:rPr>
        <w:t xml:space="preserve">For example, we were delighted to </w:t>
      </w:r>
      <w:r w:rsidR="00D1757A">
        <w:rPr>
          <w:rFonts w:eastAsia="Times New Roman" w:cstheme="minorHAnsi"/>
          <w:sz w:val="24"/>
          <w:szCs w:val="24"/>
          <w:lang w:eastAsia="en-GB"/>
        </w:rPr>
        <w:t xml:space="preserve">have author </w:t>
      </w:r>
      <w:r w:rsidR="006704EE">
        <w:rPr>
          <w:rFonts w:eastAsia="Times New Roman" w:cstheme="minorHAnsi"/>
          <w:sz w:val="24"/>
          <w:szCs w:val="24"/>
          <w:lang w:eastAsia="en-GB"/>
        </w:rPr>
        <w:t>Sara Barnard</w:t>
      </w:r>
      <w:r w:rsidR="00D1757A">
        <w:rPr>
          <w:rFonts w:eastAsia="Times New Roman" w:cstheme="minorHAnsi"/>
          <w:sz w:val="24"/>
          <w:szCs w:val="24"/>
          <w:lang w:eastAsia="en-GB"/>
        </w:rPr>
        <w:t xml:space="preserve"> deliver a writing workshop to ou</w:t>
      </w:r>
      <w:r w:rsidR="00400691">
        <w:rPr>
          <w:rFonts w:eastAsia="Times New Roman" w:cstheme="minorHAnsi"/>
          <w:sz w:val="24"/>
          <w:szCs w:val="24"/>
          <w:lang w:eastAsia="en-GB"/>
        </w:rPr>
        <w:t>r</w:t>
      </w:r>
      <w:r w:rsidR="00D1757A">
        <w:rPr>
          <w:rFonts w:eastAsia="Times New Roman" w:cstheme="minorHAnsi"/>
          <w:sz w:val="24"/>
          <w:szCs w:val="24"/>
          <w:lang w:eastAsia="en-GB"/>
        </w:rPr>
        <w:t xml:space="preserve"> year 9 students this year. </w:t>
      </w:r>
      <w:r w:rsidR="006704EE">
        <w:rPr>
          <w:rFonts w:eastAsia="Times New Roman" w:cstheme="minorHAnsi"/>
          <w:sz w:val="24"/>
          <w:szCs w:val="24"/>
          <w:lang w:eastAsia="en-GB"/>
        </w:rPr>
        <w:t xml:space="preserve"> </w:t>
      </w:r>
      <w:r w:rsidRPr="00DD55A3">
        <w:rPr>
          <w:rFonts w:eastAsia="Times New Roman" w:cstheme="minorHAnsi"/>
          <w:sz w:val="24"/>
          <w:szCs w:val="24"/>
          <w:lang w:eastAsia="en-GB"/>
        </w:rPr>
        <w:t>As a diverse community, we make every effort to recogni</w:t>
      </w:r>
      <w:r w:rsidR="00752537">
        <w:rPr>
          <w:rFonts w:eastAsia="Times New Roman" w:cstheme="minorHAnsi"/>
          <w:sz w:val="24"/>
          <w:szCs w:val="24"/>
          <w:lang w:eastAsia="en-GB"/>
        </w:rPr>
        <w:t>s</w:t>
      </w:r>
      <w:r w:rsidRPr="00DD55A3">
        <w:rPr>
          <w:rFonts w:eastAsia="Times New Roman" w:cstheme="minorHAnsi"/>
          <w:sz w:val="24"/>
          <w:szCs w:val="24"/>
          <w:lang w:eastAsia="en-GB"/>
        </w:rPr>
        <w:t>e and celebrate individuals from different backgrounds, genders, and cultures excelling in various career fields. For example, our student leadership team organi</w:t>
      </w:r>
      <w:r w:rsidR="00752537">
        <w:rPr>
          <w:rFonts w:eastAsia="Times New Roman" w:cstheme="minorHAnsi"/>
          <w:sz w:val="24"/>
          <w:szCs w:val="24"/>
          <w:lang w:eastAsia="en-GB"/>
        </w:rPr>
        <w:t>s</w:t>
      </w:r>
      <w:r w:rsidRPr="00DD55A3">
        <w:rPr>
          <w:rFonts w:eastAsia="Times New Roman" w:cstheme="minorHAnsi"/>
          <w:sz w:val="24"/>
          <w:szCs w:val="24"/>
          <w:lang w:eastAsia="en-GB"/>
        </w:rPr>
        <w:t>es an exceptional program of events to mark International Women’s Day.</w:t>
      </w:r>
    </w:p>
    <w:p w:rsidR="00EE0AAE" w:rsidRPr="003017EB" w:rsidRDefault="003017EB" w:rsidP="00EE0AAE">
      <w:pPr>
        <w:spacing w:before="100" w:beforeAutospacing="1" w:after="100" w:afterAutospacing="1" w:line="240" w:lineRule="auto"/>
        <w:rPr>
          <w:rFonts w:eastAsia="Times New Roman" w:cstheme="minorHAnsi"/>
          <w:b/>
          <w:sz w:val="28"/>
          <w:szCs w:val="24"/>
          <w:lang w:eastAsia="en-GB"/>
        </w:rPr>
      </w:pPr>
      <w:r w:rsidRPr="003017EB">
        <w:rPr>
          <w:rFonts w:eastAsia="Times New Roman" w:cstheme="minorHAnsi"/>
          <w:b/>
          <w:sz w:val="28"/>
          <w:szCs w:val="24"/>
          <w:lang w:eastAsia="en-GB"/>
        </w:rPr>
        <w:t>1</w:t>
      </w:r>
      <w:r w:rsidR="00DD55A3">
        <w:rPr>
          <w:rFonts w:eastAsia="Times New Roman" w:cstheme="minorHAnsi"/>
          <w:b/>
          <w:sz w:val="28"/>
          <w:szCs w:val="24"/>
          <w:lang w:eastAsia="en-GB"/>
        </w:rPr>
        <w:t>1</w:t>
      </w:r>
      <w:r w:rsidRPr="003017EB">
        <w:rPr>
          <w:rFonts w:eastAsia="Times New Roman" w:cstheme="minorHAnsi"/>
          <w:b/>
          <w:sz w:val="28"/>
          <w:szCs w:val="24"/>
          <w:lang w:eastAsia="en-GB"/>
        </w:rPr>
        <w:t>.</w:t>
      </w:r>
      <w:r>
        <w:rPr>
          <w:rFonts w:eastAsia="Times New Roman" w:cstheme="minorHAnsi"/>
          <w:b/>
          <w:sz w:val="28"/>
          <w:szCs w:val="24"/>
          <w:lang w:eastAsia="en-GB"/>
        </w:rPr>
        <w:t xml:space="preserve">0 </w:t>
      </w:r>
      <w:r w:rsidR="00EE0AAE" w:rsidRPr="003017EB">
        <w:rPr>
          <w:rFonts w:eastAsia="Times New Roman" w:cstheme="minorHAnsi"/>
          <w:b/>
          <w:sz w:val="28"/>
          <w:szCs w:val="24"/>
          <w:lang w:eastAsia="en-GB"/>
        </w:rPr>
        <w:t xml:space="preserve">Disapplication </w:t>
      </w:r>
      <w:r w:rsidR="001963C9" w:rsidRPr="003017EB">
        <w:rPr>
          <w:rFonts w:eastAsia="Times New Roman" w:cstheme="minorHAnsi"/>
          <w:b/>
          <w:sz w:val="28"/>
          <w:szCs w:val="24"/>
          <w:lang w:eastAsia="en-GB"/>
        </w:rPr>
        <w:t xml:space="preserve">of a subject </w:t>
      </w:r>
      <w:r w:rsidR="00EE0AAE" w:rsidRPr="003017EB">
        <w:rPr>
          <w:rFonts w:eastAsia="Times New Roman" w:cstheme="minorHAnsi"/>
          <w:b/>
          <w:sz w:val="28"/>
          <w:szCs w:val="24"/>
          <w:lang w:eastAsia="en-GB"/>
        </w:rPr>
        <w:t xml:space="preserve">from the </w:t>
      </w:r>
      <w:r w:rsidR="001963C9" w:rsidRPr="003017EB">
        <w:rPr>
          <w:rFonts w:eastAsia="Times New Roman" w:cstheme="minorHAnsi"/>
          <w:b/>
          <w:sz w:val="28"/>
          <w:szCs w:val="24"/>
          <w:lang w:eastAsia="en-GB"/>
        </w:rPr>
        <w:t xml:space="preserve">school’s </w:t>
      </w:r>
      <w:r w:rsidR="00EE0AAE" w:rsidRPr="003017EB">
        <w:rPr>
          <w:rFonts w:eastAsia="Times New Roman" w:cstheme="minorHAnsi"/>
          <w:b/>
          <w:sz w:val="28"/>
          <w:szCs w:val="24"/>
          <w:lang w:eastAsia="en-GB"/>
        </w:rPr>
        <w:t>curriculum</w:t>
      </w:r>
    </w:p>
    <w:p w:rsidR="00EE0AAE" w:rsidRPr="003017EB" w:rsidRDefault="00EE0AAE" w:rsidP="003017EB">
      <w:pPr>
        <w:spacing w:before="100" w:beforeAutospacing="1" w:after="100" w:afterAutospacing="1" w:line="240" w:lineRule="auto"/>
        <w:jc w:val="both"/>
        <w:rPr>
          <w:sz w:val="24"/>
        </w:rPr>
      </w:pPr>
      <w:r w:rsidRPr="003017EB">
        <w:rPr>
          <w:sz w:val="24"/>
        </w:rPr>
        <w:t xml:space="preserve">Disapplication of a curriculum subject refers to the formal process where a student is exempt from studying a specific part of the school’s curriculum and this takes place under </w:t>
      </w:r>
      <w:r w:rsidRPr="003017EB">
        <w:rPr>
          <w:b/>
          <w:i/>
          <w:sz w:val="24"/>
        </w:rPr>
        <w:t>exceptional</w:t>
      </w:r>
      <w:r w:rsidRPr="003017EB">
        <w:rPr>
          <w:sz w:val="24"/>
        </w:rPr>
        <w:t xml:space="preserve"> circumstances.  The school will take a holistic approach when judging whether </w:t>
      </w:r>
      <w:r w:rsidR="001A0945" w:rsidRPr="003017EB">
        <w:rPr>
          <w:sz w:val="24"/>
        </w:rPr>
        <w:t xml:space="preserve">it is in the best interest of the child to be withdrawn from an aspect of the curriculum.  </w:t>
      </w:r>
      <w:r w:rsidR="001963C9" w:rsidRPr="003017EB">
        <w:rPr>
          <w:sz w:val="24"/>
        </w:rPr>
        <w:t xml:space="preserve">An evidence-based </w:t>
      </w:r>
      <w:r w:rsidR="003017EB">
        <w:rPr>
          <w:sz w:val="24"/>
        </w:rPr>
        <w:t>approach</w:t>
      </w:r>
      <w:r w:rsidR="001963C9" w:rsidRPr="003017EB">
        <w:rPr>
          <w:sz w:val="24"/>
        </w:rPr>
        <w:t xml:space="preserve"> will be </w:t>
      </w:r>
      <w:r w:rsidR="003017EB">
        <w:rPr>
          <w:sz w:val="24"/>
        </w:rPr>
        <w:t>taken</w:t>
      </w:r>
      <w:r w:rsidR="001963C9" w:rsidRPr="003017EB">
        <w:rPr>
          <w:sz w:val="24"/>
        </w:rPr>
        <w:t xml:space="preserve"> which </w:t>
      </w:r>
      <w:r w:rsidR="003017EB">
        <w:rPr>
          <w:sz w:val="24"/>
        </w:rPr>
        <w:t xml:space="preserve">also </w:t>
      </w:r>
      <w:r w:rsidR="001963C9" w:rsidRPr="003017EB">
        <w:rPr>
          <w:sz w:val="24"/>
        </w:rPr>
        <w:t>encompass</w:t>
      </w:r>
      <w:r w:rsidR="003017EB">
        <w:rPr>
          <w:sz w:val="24"/>
        </w:rPr>
        <w:t>es</w:t>
      </w:r>
      <w:r w:rsidR="001963C9" w:rsidRPr="003017EB">
        <w:rPr>
          <w:sz w:val="24"/>
        </w:rPr>
        <w:t xml:space="preserve"> the parent/carer</w:t>
      </w:r>
      <w:r w:rsidR="00476937">
        <w:rPr>
          <w:sz w:val="24"/>
        </w:rPr>
        <w:t>’s view</w:t>
      </w:r>
      <w:r w:rsidR="001963C9" w:rsidRPr="003017EB">
        <w:rPr>
          <w:sz w:val="24"/>
        </w:rPr>
        <w:t xml:space="preserve"> and student’s view</w:t>
      </w:r>
      <w:r w:rsidR="003017EB">
        <w:rPr>
          <w:sz w:val="24"/>
        </w:rPr>
        <w:t xml:space="preserve">.  </w:t>
      </w:r>
      <w:r w:rsidR="001963C9" w:rsidRPr="003017EB">
        <w:rPr>
          <w:sz w:val="24"/>
        </w:rPr>
        <w:t xml:space="preserve">The school will want to see that all supportive measures have been exhausted before a disapplication request is processed.  </w:t>
      </w:r>
    </w:p>
    <w:p w:rsidR="004B463D" w:rsidRPr="003017EB" w:rsidRDefault="003017EB" w:rsidP="004B463D">
      <w:pPr>
        <w:spacing w:before="100" w:beforeAutospacing="1" w:after="100" w:afterAutospacing="1" w:line="240" w:lineRule="auto"/>
        <w:outlineLvl w:val="2"/>
        <w:rPr>
          <w:rFonts w:eastAsia="Times New Roman" w:cstheme="minorHAnsi"/>
          <w:b/>
          <w:bCs/>
          <w:sz w:val="28"/>
          <w:szCs w:val="24"/>
          <w:lang w:eastAsia="en-GB"/>
        </w:rPr>
      </w:pPr>
      <w:r w:rsidRPr="003017EB">
        <w:rPr>
          <w:rFonts w:eastAsia="Times New Roman" w:cstheme="minorHAnsi"/>
          <w:b/>
          <w:bCs/>
          <w:sz w:val="28"/>
          <w:szCs w:val="24"/>
          <w:lang w:eastAsia="en-GB"/>
        </w:rPr>
        <w:t>1</w:t>
      </w:r>
      <w:r w:rsidR="00DD55A3">
        <w:rPr>
          <w:rFonts w:eastAsia="Times New Roman" w:cstheme="minorHAnsi"/>
          <w:b/>
          <w:bCs/>
          <w:sz w:val="28"/>
          <w:szCs w:val="24"/>
          <w:lang w:eastAsia="en-GB"/>
        </w:rPr>
        <w:t>2</w:t>
      </w:r>
      <w:r>
        <w:rPr>
          <w:rFonts w:eastAsia="Times New Roman" w:cstheme="minorHAnsi"/>
          <w:b/>
          <w:bCs/>
          <w:sz w:val="28"/>
          <w:szCs w:val="24"/>
          <w:lang w:eastAsia="en-GB"/>
        </w:rPr>
        <w:t>.0</w:t>
      </w:r>
      <w:r w:rsidRPr="003017EB">
        <w:rPr>
          <w:rFonts w:eastAsia="Times New Roman" w:cstheme="minorHAnsi"/>
          <w:b/>
          <w:bCs/>
          <w:sz w:val="28"/>
          <w:szCs w:val="24"/>
          <w:lang w:eastAsia="en-GB"/>
        </w:rPr>
        <w:t xml:space="preserve"> </w:t>
      </w:r>
      <w:r w:rsidR="004B463D" w:rsidRPr="003017EB">
        <w:rPr>
          <w:rFonts w:eastAsia="Times New Roman" w:cstheme="minorHAnsi"/>
          <w:b/>
          <w:bCs/>
          <w:sz w:val="28"/>
          <w:szCs w:val="24"/>
          <w:lang w:eastAsia="en-GB"/>
        </w:rPr>
        <w:t>Evaluation and Review</w:t>
      </w:r>
    </w:p>
    <w:p w:rsidR="004B463D" w:rsidRPr="004B463D" w:rsidRDefault="004B463D" w:rsidP="004B463D">
      <w:pPr>
        <w:spacing w:before="100" w:beforeAutospacing="1" w:after="100" w:afterAutospacing="1" w:line="240" w:lineRule="auto"/>
        <w:rPr>
          <w:rFonts w:eastAsia="Times New Roman" w:cstheme="minorHAnsi"/>
          <w:sz w:val="24"/>
          <w:szCs w:val="24"/>
          <w:lang w:eastAsia="en-GB"/>
        </w:rPr>
      </w:pPr>
      <w:r w:rsidRPr="004B463D">
        <w:rPr>
          <w:rFonts w:eastAsia="Times New Roman" w:cstheme="minorHAnsi"/>
          <w:sz w:val="24"/>
          <w:szCs w:val="24"/>
          <w:lang w:eastAsia="en-GB"/>
        </w:rPr>
        <w:t xml:space="preserve">This </w:t>
      </w:r>
      <w:r w:rsidR="00736991">
        <w:rPr>
          <w:rFonts w:eastAsia="Times New Roman" w:cstheme="minorHAnsi"/>
          <w:sz w:val="24"/>
          <w:szCs w:val="24"/>
          <w:lang w:eastAsia="en-GB"/>
        </w:rPr>
        <w:t>document</w:t>
      </w:r>
      <w:r w:rsidRPr="004B463D">
        <w:rPr>
          <w:rFonts w:eastAsia="Times New Roman" w:cstheme="minorHAnsi"/>
          <w:sz w:val="24"/>
          <w:szCs w:val="24"/>
          <w:lang w:eastAsia="en-GB"/>
        </w:rPr>
        <w:t xml:space="preserve"> will be reviewed annually by the </w:t>
      </w:r>
      <w:r w:rsidR="00736991">
        <w:rPr>
          <w:rFonts w:eastAsia="Times New Roman" w:cstheme="minorHAnsi"/>
          <w:sz w:val="24"/>
          <w:szCs w:val="24"/>
          <w:lang w:eastAsia="en-GB"/>
        </w:rPr>
        <w:t xml:space="preserve">Deputy Headteacher Curriculum, Headteacher </w:t>
      </w:r>
      <w:r w:rsidRPr="004B463D">
        <w:rPr>
          <w:rFonts w:eastAsia="Times New Roman" w:cstheme="minorHAnsi"/>
          <w:sz w:val="24"/>
          <w:szCs w:val="24"/>
          <w:lang w:eastAsia="en-GB"/>
        </w:rPr>
        <w:t>and Governing Body to ensure it remains effective and responsive to student needs and statutory requirements.</w:t>
      </w:r>
    </w:p>
    <w:p w:rsidR="004B463D" w:rsidRPr="004B463D" w:rsidRDefault="004B463D" w:rsidP="004B463D">
      <w:pPr>
        <w:spacing w:before="100" w:beforeAutospacing="1" w:after="100" w:afterAutospacing="1" w:line="240" w:lineRule="auto"/>
        <w:rPr>
          <w:rFonts w:eastAsia="Times New Roman" w:cstheme="minorHAnsi"/>
          <w:sz w:val="24"/>
          <w:szCs w:val="24"/>
          <w:lang w:eastAsia="en-GB"/>
        </w:rPr>
      </w:pPr>
    </w:p>
    <w:p w:rsidR="004B463D" w:rsidRPr="004B463D" w:rsidRDefault="004B463D">
      <w:pPr>
        <w:rPr>
          <w:rFonts w:cstheme="minorHAnsi"/>
          <w:sz w:val="24"/>
          <w:szCs w:val="24"/>
        </w:rPr>
      </w:pPr>
    </w:p>
    <w:p w:rsidR="004B463D" w:rsidRPr="004B463D" w:rsidRDefault="004B463D">
      <w:pPr>
        <w:rPr>
          <w:rFonts w:cstheme="minorHAnsi"/>
          <w:sz w:val="24"/>
          <w:szCs w:val="24"/>
        </w:rPr>
      </w:pPr>
    </w:p>
    <w:sectPr w:rsidR="004B463D" w:rsidRPr="004B463D" w:rsidSect="004B463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17706"/>
    <w:multiLevelType w:val="hybridMultilevel"/>
    <w:tmpl w:val="7758C67C"/>
    <w:lvl w:ilvl="0" w:tplc="1F4021DA">
      <w:start w:val="1"/>
      <w:numFmt w:val="decimal"/>
      <w:lvlText w:val="%1."/>
      <w:lvlJc w:val="left"/>
      <w:pPr>
        <w:ind w:left="360" w:hanging="360"/>
      </w:pPr>
      <w:rPr>
        <w:rFonts w:eastAsia="Times New Roman" w:hint="default"/>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C23577A"/>
    <w:multiLevelType w:val="multilevel"/>
    <w:tmpl w:val="584E3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9C32D9"/>
    <w:multiLevelType w:val="multilevel"/>
    <w:tmpl w:val="BD389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0D3385"/>
    <w:multiLevelType w:val="multilevel"/>
    <w:tmpl w:val="714E2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56092B"/>
    <w:multiLevelType w:val="multilevel"/>
    <w:tmpl w:val="C3648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B97A22"/>
    <w:multiLevelType w:val="multilevel"/>
    <w:tmpl w:val="5D9EE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46119F"/>
    <w:multiLevelType w:val="multilevel"/>
    <w:tmpl w:val="81E80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6F139E"/>
    <w:multiLevelType w:val="multilevel"/>
    <w:tmpl w:val="AE404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723AE8"/>
    <w:multiLevelType w:val="multilevel"/>
    <w:tmpl w:val="393AE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197CD9"/>
    <w:multiLevelType w:val="multilevel"/>
    <w:tmpl w:val="90C2FAF6"/>
    <w:lvl w:ilvl="0">
      <w:start w:val="1"/>
      <w:numFmt w:val="decimal"/>
      <w:lvlText w:val="%1."/>
      <w:lvlJc w:val="left"/>
      <w:pPr>
        <w:tabs>
          <w:tab w:val="num" w:pos="360"/>
        </w:tabs>
        <w:ind w:left="360" w:hanging="360"/>
      </w:pPr>
      <w:rPr>
        <w:rFonts w:hint="default"/>
        <w:sz w:val="20"/>
      </w:rPr>
    </w:lvl>
    <w:lvl w:ilvl="1">
      <w:start w:val="3"/>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439901C2"/>
    <w:multiLevelType w:val="hybridMultilevel"/>
    <w:tmpl w:val="2A6844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B07C99"/>
    <w:multiLevelType w:val="multilevel"/>
    <w:tmpl w:val="87F66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9A580C"/>
    <w:multiLevelType w:val="multilevel"/>
    <w:tmpl w:val="3D8A5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971AC7"/>
    <w:multiLevelType w:val="multilevel"/>
    <w:tmpl w:val="1B34D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EB6814"/>
    <w:multiLevelType w:val="hybridMultilevel"/>
    <w:tmpl w:val="D4823F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84B246A"/>
    <w:multiLevelType w:val="hybridMultilevel"/>
    <w:tmpl w:val="713EF2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BA2454B"/>
    <w:multiLevelType w:val="multilevel"/>
    <w:tmpl w:val="2A8CB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B22102"/>
    <w:multiLevelType w:val="multilevel"/>
    <w:tmpl w:val="0DEC9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2243AE"/>
    <w:multiLevelType w:val="multilevel"/>
    <w:tmpl w:val="7F404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C6753D"/>
    <w:multiLevelType w:val="hybridMultilevel"/>
    <w:tmpl w:val="DB04B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6"/>
  </w:num>
  <w:num w:numId="4">
    <w:abstractNumId w:val="5"/>
  </w:num>
  <w:num w:numId="5">
    <w:abstractNumId w:val="1"/>
  </w:num>
  <w:num w:numId="6">
    <w:abstractNumId w:val="2"/>
  </w:num>
  <w:num w:numId="7">
    <w:abstractNumId w:val="4"/>
  </w:num>
  <w:num w:numId="8">
    <w:abstractNumId w:val="8"/>
  </w:num>
  <w:num w:numId="9">
    <w:abstractNumId w:val="18"/>
  </w:num>
  <w:num w:numId="10">
    <w:abstractNumId w:val="7"/>
  </w:num>
  <w:num w:numId="11">
    <w:abstractNumId w:val="12"/>
  </w:num>
  <w:num w:numId="12">
    <w:abstractNumId w:val="13"/>
  </w:num>
  <w:num w:numId="13">
    <w:abstractNumId w:val="17"/>
  </w:num>
  <w:num w:numId="14">
    <w:abstractNumId w:val="3"/>
  </w:num>
  <w:num w:numId="15">
    <w:abstractNumId w:val="11"/>
  </w:num>
  <w:num w:numId="16">
    <w:abstractNumId w:val="19"/>
  </w:num>
  <w:num w:numId="17">
    <w:abstractNumId w:val="0"/>
  </w:num>
  <w:num w:numId="18">
    <w:abstractNumId w:val="10"/>
  </w:num>
  <w:num w:numId="19">
    <w:abstractNumId w:val="1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63D"/>
    <w:rsid w:val="00025DDB"/>
    <w:rsid w:val="000900E1"/>
    <w:rsid w:val="000B3DC1"/>
    <w:rsid w:val="00103326"/>
    <w:rsid w:val="001963C9"/>
    <w:rsid w:val="001A0945"/>
    <w:rsid w:val="002109DD"/>
    <w:rsid w:val="00257B0A"/>
    <w:rsid w:val="00262DB5"/>
    <w:rsid w:val="002702E5"/>
    <w:rsid w:val="002A1790"/>
    <w:rsid w:val="003017EB"/>
    <w:rsid w:val="00364403"/>
    <w:rsid w:val="00390727"/>
    <w:rsid w:val="00400691"/>
    <w:rsid w:val="004073EA"/>
    <w:rsid w:val="004112B2"/>
    <w:rsid w:val="00476937"/>
    <w:rsid w:val="004B463D"/>
    <w:rsid w:val="00535CEE"/>
    <w:rsid w:val="005C2494"/>
    <w:rsid w:val="0061049A"/>
    <w:rsid w:val="00646C8C"/>
    <w:rsid w:val="006511E5"/>
    <w:rsid w:val="006525CA"/>
    <w:rsid w:val="006704EE"/>
    <w:rsid w:val="006F6FAD"/>
    <w:rsid w:val="00715BBE"/>
    <w:rsid w:val="00736991"/>
    <w:rsid w:val="00736F77"/>
    <w:rsid w:val="00752537"/>
    <w:rsid w:val="00782C1F"/>
    <w:rsid w:val="007C4BE7"/>
    <w:rsid w:val="007E3A62"/>
    <w:rsid w:val="00810665"/>
    <w:rsid w:val="008413CD"/>
    <w:rsid w:val="008531F6"/>
    <w:rsid w:val="00855760"/>
    <w:rsid w:val="008A38EE"/>
    <w:rsid w:val="008F1297"/>
    <w:rsid w:val="009551AE"/>
    <w:rsid w:val="00960717"/>
    <w:rsid w:val="00AB70C3"/>
    <w:rsid w:val="00AE5247"/>
    <w:rsid w:val="00B11154"/>
    <w:rsid w:val="00BF2AC0"/>
    <w:rsid w:val="00C3288E"/>
    <w:rsid w:val="00C37CD9"/>
    <w:rsid w:val="00C87B25"/>
    <w:rsid w:val="00C975F4"/>
    <w:rsid w:val="00CB5D0A"/>
    <w:rsid w:val="00CC5C3C"/>
    <w:rsid w:val="00CE1255"/>
    <w:rsid w:val="00D1036F"/>
    <w:rsid w:val="00D1757A"/>
    <w:rsid w:val="00DD55A3"/>
    <w:rsid w:val="00EB232F"/>
    <w:rsid w:val="00EC798C"/>
    <w:rsid w:val="00EC7DAC"/>
    <w:rsid w:val="00EE0AAE"/>
    <w:rsid w:val="00F068B3"/>
    <w:rsid w:val="00F95EE3"/>
    <w:rsid w:val="00FC21E1"/>
    <w:rsid w:val="00FC5F3A"/>
    <w:rsid w:val="00FE03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8B5E7"/>
  <w15:chartTrackingRefBased/>
  <w15:docId w15:val="{79ADF7CF-7A9C-4416-9112-5673BAB9C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46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B463D"/>
    <w:rPr>
      <w:b/>
      <w:bCs/>
    </w:rPr>
  </w:style>
  <w:style w:type="paragraph" w:styleId="ListParagraph">
    <w:name w:val="List Paragraph"/>
    <w:basedOn w:val="Normal"/>
    <w:uiPriority w:val="34"/>
    <w:qFormat/>
    <w:rsid w:val="004B463D"/>
    <w:pPr>
      <w:ind w:left="720"/>
      <w:contextualSpacing/>
    </w:pPr>
  </w:style>
  <w:style w:type="character" w:styleId="Hyperlink">
    <w:name w:val="Hyperlink"/>
    <w:basedOn w:val="DefaultParagraphFont"/>
    <w:uiPriority w:val="99"/>
    <w:unhideWhenUsed/>
    <w:rsid w:val="00476937"/>
    <w:rPr>
      <w:color w:val="0563C1" w:themeColor="hyperlink"/>
      <w:u w:val="single"/>
    </w:rPr>
  </w:style>
  <w:style w:type="character" w:styleId="UnresolvedMention">
    <w:name w:val="Unresolved Mention"/>
    <w:basedOn w:val="DefaultParagraphFont"/>
    <w:uiPriority w:val="99"/>
    <w:semiHidden/>
    <w:unhideWhenUsed/>
    <w:rsid w:val="00476937"/>
    <w:rPr>
      <w:color w:val="605E5C"/>
      <w:shd w:val="clear" w:color="auto" w:fill="E1DFDD"/>
    </w:rPr>
  </w:style>
  <w:style w:type="table" w:styleId="TableGrid">
    <w:name w:val="Table Grid"/>
    <w:basedOn w:val="TableNormal"/>
    <w:uiPriority w:val="39"/>
    <w:rsid w:val="002A17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847021">
      <w:bodyDiv w:val="1"/>
      <w:marLeft w:val="0"/>
      <w:marRight w:val="0"/>
      <w:marTop w:val="0"/>
      <w:marBottom w:val="0"/>
      <w:divBdr>
        <w:top w:val="none" w:sz="0" w:space="0" w:color="auto"/>
        <w:left w:val="none" w:sz="0" w:space="0" w:color="auto"/>
        <w:bottom w:val="none" w:sz="0" w:space="0" w:color="auto"/>
        <w:right w:val="none" w:sz="0" w:space="0" w:color="auto"/>
      </w:divBdr>
    </w:div>
    <w:div w:id="300423898">
      <w:bodyDiv w:val="1"/>
      <w:marLeft w:val="0"/>
      <w:marRight w:val="0"/>
      <w:marTop w:val="0"/>
      <w:marBottom w:val="0"/>
      <w:divBdr>
        <w:top w:val="none" w:sz="0" w:space="0" w:color="auto"/>
        <w:left w:val="none" w:sz="0" w:space="0" w:color="auto"/>
        <w:bottom w:val="none" w:sz="0" w:space="0" w:color="auto"/>
        <w:right w:val="none" w:sz="0" w:space="0" w:color="auto"/>
      </w:divBdr>
    </w:div>
    <w:div w:id="417336854">
      <w:bodyDiv w:val="1"/>
      <w:marLeft w:val="0"/>
      <w:marRight w:val="0"/>
      <w:marTop w:val="0"/>
      <w:marBottom w:val="0"/>
      <w:divBdr>
        <w:top w:val="none" w:sz="0" w:space="0" w:color="auto"/>
        <w:left w:val="none" w:sz="0" w:space="0" w:color="auto"/>
        <w:bottom w:val="none" w:sz="0" w:space="0" w:color="auto"/>
        <w:right w:val="none" w:sz="0" w:space="0" w:color="auto"/>
      </w:divBdr>
    </w:div>
    <w:div w:id="718165981">
      <w:bodyDiv w:val="1"/>
      <w:marLeft w:val="0"/>
      <w:marRight w:val="0"/>
      <w:marTop w:val="0"/>
      <w:marBottom w:val="0"/>
      <w:divBdr>
        <w:top w:val="none" w:sz="0" w:space="0" w:color="auto"/>
        <w:left w:val="none" w:sz="0" w:space="0" w:color="auto"/>
        <w:bottom w:val="none" w:sz="0" w:space="0" w:color="auto"/>
        <w:right w:val="none" w:sz="0" w:space="0" w:color="auto"/>
      </w:divBdr>
    </w:div>
    <w:div w:id="985090581">
      <w:bodyDiv w:val="1"/>
      <w:marLeft w:val="0"/>
      <w:marRight w:val="0"/>
      <w:marTop w:val="0"/>
      <w:marBottom w:val="0"/>
      <w:divBdr>
        <w:top w:val="none" w:sz="0" w:space="0" w:color="auto"/>
        <w:left w:val="none" w:sz="0" w:space="0" w:color="auto"/>
        <w:bottom w:val="none" w:sz="0" w:space="0" w:color="auto"/>
        <w:right w:val="none" w:sz="0" w:space="0" w:color="auto"/>
      </w:divBdr>
    </w:div>
    <w:div w:id="1764379688">
      <w:bodyDiv w:val="1"/>
      <w:marLeft w:val="0"/>
      <w:marRight w:val="0"/>
      <w:marTop w:val="0"/>
      <w:marBottom w:val="0"/>
      <w:divBdr>
        <w:top w:val="none" w:sz="0" w:space="0" w:color="auto"/>
        <w:left w:val="none" w:sz="0" w:space="0" w:color="auto"/>
        <w:bottom w:val="none" w:sz="0" w:space="0" w:color="auto"/>
        <w:right w:val="none" w:sz="0" w:space="0" w:color="auto"/>
      </w:divBdr>
      <w:divsChild>
        <w:div w:id="429814795">
          <w:marLeft w:val="0"/>
          <w:marRight w:val="0"/>
          <w:marTop w:val="0"/>
          <w:marBottom w:val="0"/>
          <w:divBdr>
            <w:top w:val="none" w:sz="0" w:space="0" w:color="auto"/>
            <w:left w:val="none" w:sz="0" w:space="0" w:color="auto"/>
            <w:bottom w:val="none" w:sz="0" w:space="0" w:color="auto"/>
            <w:right w:val="none" w:sz="0" w:space="0" w:color="auto"/>
          </w:divBdr>
          <w:divsChild>
            <w:div w:id="1801191535">
              <w:marLeft w:val="0"/>
              <w:marRight w:val="0"/>
              <w:marTop w:val="0"/>
              <w:marBottom w:val="0"/>
              <w:divBdr>
                <w:top w:val="none" w:sz="0" w:space="0" w:color="auto"/>
                <w:left w:val="none" w:sz="0" w:space="0" w:color="auto"/>
                <w:bottom w:val="none" w:sz="0" w:space="0" w:color="auto"/>
                <w:right w:val="none" w:sz="0" w:space="0" w:color="auto"/>
              </w:divBdr>
              <w:divsChild>
                <w:div w:id="1766724635">
                  <w:marLeft w:val="0"/>
                  <w:marRight w:val="0"/>
                  <w:marTop w:val="0"/>
                  <w:marBottom w:val="0"/>
                  <w:divBdr>
                    <w:top w:val="none" w:sz="0" w:space="0" w:color="auto"/>
                    <w:left w:val="none" w:sz="0" w:space="0" w:color="auto"/>
                    <w:bottom w:val="none" w:sz="0" w:space="0" w:color="auto"/>
                    <w:right w:val="none" w:sz="0" w:space="0" w:color="auto"/>
                  </w:divBdr>
                  <w:divsChild>
                    <w:div w:id="1141339614">
                      <w:marLeft w:val="0"/>
                      <w:marRight w:val="0"/>
                      <w:marTop w:val="0"/>
                      <w:marBottom w:val="0"/>
                      <w:divBdr>
                        <w:top w:val="none" w:sz="0" w:space="0" w:color="auto"/>
                        <w:left w:val="none" w:sz="0" w:space="0" w:color="auto"/>
                        <w:bottom w:val="none" w:sz="0" w:space="0" w:color="auto"/>
                        <w:right w:val="none" w:sz="0" w:space="0" w:color="auto"/>
                      </w:divBdr>
                      <w:divsChild>
                        <w:div w:id="1516072499">
                          <w:marLeft w:val="0"/>
                          <w:marRight w:val="0"/>
                          <w:marTop w:val="0"/>
                          <w:marBottom w:val="0"/>
                          <w:divBdr>
                            <w:top w:val="none" w:sz="0" w:space="0" w:color="auto"/>
                            <w:left w:val="none" w:sz="0" w:space="0" w:color="auto"/>
                            <w:bottom w:val="none" w:sz="0" w:space="0" w:color="auto"/>
                            <w:right w:val="none" w:sz="0" w:space="0" w:color="auto"/>
                          </w:divBdr>
                          <w:divsChild>
                            <w:div w:id="148616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onsuchschool.org/page/?title=Sixth+Form+Curriculum+Offer&amp;pid=9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onsuchschool.org/page/?title=Year+7&amp;pid=245"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1</Pages>
  <Words>2997</Words>
  <Characters>17085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Girls' Learning Trust</Company>
  <LinksUpToDate>false</LinksUpToDate>
  <CharactersWithSpaces>20042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Wright, H</dc:creator>
  <cp:keywords/>
  <dc:description/>
  <cp:lastModifiedBy>Helena Wright</cp:lastModifiedBy>
  <cp:revision>2</cp:revision>
  <dcterms:created xsi:type="dcterms:W3CDTF">2026-10-13T13:59:00Z</dcterms:created>
  <dcterms:modified xsi:type="dcterms:W3CDTF">2026-10-13T13:59:00Z</dcterms:modified>
</cp:coreProperties>
</file>